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6AB2" w:rsidRPr="00436AB2" w:rsidRDefault="00436AB2" w:rsidP="00436AB2">
      <w:bookmarkStart w:id="0" w:name="_GoBack"/>
      <w:bookmarkEnd w:id="0"/>
      <w:r w:rsidRPr="00436AB2">
        <w:rPr>
          <w:b/>
          <w:noProof/>
          <w:lang w:val="es-ES_tradnl" w:eastAsia="es-ES_tradnl"/>
        </w:rPr>
        <w:drawing>
          <wp:inline distT="0" distB="0" distL="0" distR="0" wp14:anchorId="3061C263" wp14:editId="316B10EE">
            <wp:extent cx="400050" cy="400050"/>
            <wp:effectExtent l="0" t="0" r="0" b="0"/>
            <wp:docPr id="1" name="Imagen 1" descr="C:\Users\Javier\Desktop\IMG-20160915-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vier\Desktop\IMG-20160915-WA00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r w:rsidRPr="00436AB2">
        <w:t xml:space="preserve">Departamento de Lengua Castellana y Literatura </w:t>
      </w:r>
    </w:p>
    <w:p w:rsidR="00436AB2" w:rsidRPr="00436AB2" w:rsidRDefault="00436AB2" w:rsidP="00436AB2">
      <w:pPr>
        <w:rPr>
          <w:b/>
          <w:u w:val="single"/>
        </w:rPr>
      </w:pPr>
      <w:r>
        <w:rPr>
          <w:b/>
          <w:u w:val="single"/>
        </w:rPr>
        <w:t>Actividades de refuerzo Tema 2</w:t>
      </w:r>
      <w:r w:rsidRPr="00436AB2">
        <w:rPr>
          <w:b/>
          <w:u w:val="single"/>
        </w:rPr>
        <w:t xml:space="preserve">       </w:t>
      </w:r>
      <w:r w:rsidR="00CE11F3">
        <w:rPr>
          <w:b/>
          <w:u w:val="single"/>
        </w:rPr>
        <w:t>2</w:t>
      </w:r>
      <w:r w:rsidRPr="00436AB2">
        <w:rPr>
          <w:b/>
          <w:u w:val="single"/>
        </w:rPr>
        <w:t>º ESO</w:t>
      </w:r>
    </w:p>
    <w:p w:rsidR="00436AB2" w:rsidRPr="00890183" w:rsidRDefault="00436AB2" w:rsidP="000B5E22">
      <w:pPr>
        <w:jc w:val="both"/>
        <w:rPr>
          <w:b/>
        </w:rPr>
      </w:pPr>
      <w:r w:rsidRPr="00890183">
        <w:rPr>
          <w:b/>
        </w:rPr>
        <w:t>Estas actividades las realizarán todos los alumnos que hayan tenido dificultades en estos contenidos. Irán realizándolas con la ayuda de la profesora para que puedan superar las dificultades encontradas en la unidad.</w:t>
      </w:r>
    </w:p>
    <w:p w:rsidR="00756B93" w:rsidRDefault="00756B93" w:rsidP="00756B93">
      <w:pPr>
        <w:pStyle w:val="Prrafodelista"/>
        <w:numPr>
          <w:ilvl w:val="0"/>
          <w:numId w:val="1"/>
        </w:numPr>
        <w:jc w:val="both"/>
      </w:pPr>
      <w:r>
        <w:t>Lee el siguiente poema y realiza su análisis métrico (medir versos) y su tipo de rima. No olvides señalar bien los tipos de versos, nombre de los versos según el número de sílabas, tipo de rima (consonante o asonante) y colocar las letras en el caso de que haya rima. A continuación, te recordamos algunas cuestiones básicas de métrica y rima.</w:t>
      </w:r>
      <w:r w:rsidRPr="00756B93">
        <w:t xml:space="preserve"> Tras el análisis métrico  y de rima, señala de qué trata el poema</w:t>
      </w:r>
      <w:r>
        <w:t>.</w:t>
      </w:r>
    </w:p>
    <w:p w:rsidR="00756B93" w:rsidRDefault="00756B93" w:rsidP="00756B93">
      <w:pPr>
        <w:pStyle w:val="Prrafodelista"/>
        <w:jc w:val="both"/>
      </w:pPr>
    </w:p>
    <w:p w:rsidR="00756B93" w:rsidRDefault="00756B93" w:rsidP="00890183">
      <w:pPr>
        <w:jc w:val="center"/>
      </w:pPr>
      <w:r w:rsidRPr="00756B93">
        <w:t>Cuando me paro a contemplar mi estado</w:t>
      </w:r>
      <w:r w:rsidRPr="00756B93">
        <w:br/>
        <w:t xml:space="preserve">y a ver los pasos por </w:t>
      </w:r>
      <w:proofErr w:type="spellStart"/>
      <w:r w:rsidRPr="00756B93">
        <w:t>dó</w:t>
      </w:r>
      <w:proofErr w:type="spellEnd"/>
      <w:r w:rsidRPr="00756B93">
        <w:t xml:space="preserve"> me ha traído,</w:t>
      </w:r>
      <w:r w:rsidRPr="00756B93">
        <w:br/>
        <w:t>hallo, según por do anduve perdido,</w:t>
      </w:r>
      <w:r w:rsidRPr="00756B93">
        <w:br/>
        <w:t>que a mayor mal pudiera haber llegado;</w:t>
      </w:r>
      <w:r w:rsidRPr="00756B93">
        <w:br/>
      </w:r>
      <w:r w:rsidRPr="00756B93">
        <w:br/>
        <w:t>mas cuando del camino estoy olvidado,</w:t>
      </w:r>
      <w:r w:rsidRPr="00756B93">
        <w:br/>
        <w:t xml:space="preserve">a tanto mal no sé por </w:t>
      </w:r>
      <w:proofErr w:type="spellStart"/>
      <w:r w:rsidRPr="00756B93">
        <w:t>dó</w:t>
      </w:r>
      <w:proofErr w:type="spellEnd"/>
      <w:r w:rsidRPr="00756B93">
        <w:t xml:space="preserve"> he venido:</w:t>
      </w:r>
      <w:r w:rsidRPr="00756B93">
        <w:br/>
        <w:t xml:space="preserve">sé que me acabo, y </w:t>
      </w:r>
      <w:proofErr w:type="spellStart"/>
      <w:r w:rsidRPr="00756B93">
        <w:t>mas</w:t>
      </w:r>
      <w:proofErr w:type="spellEnd"/>
      <w:r w:rsidRPr="00756B93">
        <w:t xml:space="preserve"> he yo sentido</w:t>
      </w:r>
      <w:r w:rsidRPr="00756B93">
        <w:br/>
        <w:t>ver acabar conmigo mi cuidado.</w:t>
      </w:r>
      <w:r w:rsidRPr="00756B93">
        <w:br/>
      </w:r>
      <w:r w:rsidRPr="00756B93">
        <w:br/>
        <w:t>Yo acabaré, que me entregué sin arte</w:t>
      </w:r>
      <w:r w:rsidRPr="00756B93">
        <w:br/>
        <w:t>a quien sabrá perderme y acabarme,</w:t>
      </w:r>
      <w:r w:rsidRPr="00756B93">
        <w:br/>
        <w:t>si quisiere, y aun sabrá querello:</w:t>
      </w:r>
      <w:r w:rsidRPr="00756B93">
        <w:br/>
      </w:r>
      <w:r w:rsidRPr="00756B93">
        <w:br/>
        <w:t>que pues mi voluntad puede matarme,</w:t>
      </w:r>
      <w:r w:rsidRPr="00756B93">
        <w:br/>
        <w:t>la suya, que no es tanto de mi parte,</w:t>
      </w:r>
      <w:r w:rsidRPr="00756B93">
        <w:br/>
        <w:t xml:space="preserve">pudiendo, ¿qué hará sino </w:t>
      </w:r>
      <w:proofErr w:type="spellStart"/>
      <w:r w:rsidRPr="00756B93">
        <w:t>hacello</w:t>
      </w:r>
      <w:proofErr w:type="spellEnd"/>
      <w:r w:rsidRPr="00756B93">
        <w:t>?</w:t>
      </w:r>
    </w:p>
    <w:p w:rsidR="00756B93" w:rsidRDefault="00756B93" w:rsidP="00756B93"/>
    <w:p w:rsidR="00756B93" w:rsidRPr="00756B93" w:rsidRDefault="00756B93" w:rsidP="00756B93">
      <w:pPr>
        <w:spacing w:before="100" w:beforeAutospacing="1" w:after="100" w:afterAutospacing="1"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 xml:space="preserve">Son </w:t>
      </w:r>
      <w:r w:rsidRPr="00756B93">
        <w:rPr>
          <w:rFonts w:ascii="Times New Roman" w:eastAsia="Times New Roman" w:hAnsi="Times New Roman" w:cs="Times New Roman"/>
          <w:b/>
          <w:bCs/>
          <w:i/>
          <w:iCs/>
          <w:sz w:val="24"/>
          <w:szCs w:val="24"/>
          <w:lang w:eastAsia="es-ES"/>
        </w:rPr>
        <w:t>versos de arte menor</w:t>
      </w:r>
      <w:r w:rsidRPr="00756B93">
        <w:rPr>
          <w:rFonts w:ascii="Times New Roman" w:eastAsia="Times New Roman" w:hAnsi="Times New Roman" w:cs="Times New Roman"/>
          <w:sz w:val="24"/>
          <w:szCs w:val="24"/>
          <w:lang w:eastAsia="es-ES"/>
        </w:rPr>
        <w:t xml:space="preserve"> los que tienen un máximo de ocho sílabas: </w:t>
      </w:r>
    </w:p>
    <w:tbl>
      <w:tblPr>
        <w:tblW w:w="7560" w:type="dxa"/>
        <w:tblCellSpacing w:w="0" w:type="dxa"/>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firstRow="1" w:lastRow="0" w:firstColumn="1" w:lastColumn="0" w:noHBand="0" w:noVBand="1"/>
      </w:tblPr>
      <w:tblGrid>
        <w:gridCol w:w="2717"/>
        <w:gridCol w:w="4843"/>
      </w:tblGrid>
      <w:tr w:rsidR="00756B93" w:rsidRPr="00756B93" w:rsidTr="00756B93">
        <w:trPr>
          <w:trHeight w:val="375"/>
          <w:tblCellSpacing w:w="0" w:type="dxa"/>
        </w:trPr>
        <w:tc>
          <w:tcPr>
            <w:tcW w:w="2685" w:type="dxa"/>
            <w:tcBorders>
              <w:top w:val="outset" w:sz="6" w:space="0" w:color="000000"/>
              <w:left w:val="outset" w:sz="6" w:space="0" w:color="000000"/>
              <w:bottom w:val="outset" w:sz="6" w:space="0" w:color="000000"/>
              <w:right w:val="outset" w:sz="6" w:space="0" w:color="000000"/>
            </w:tcBorders>
            <w:shd w:val="clear" w:color="auto" w:fill="FF9933"/>
            <w:vAlign w:val="center"/>
            <w:hideMark/>
          </w:tcPr>
          <w:p w:rsidR="00756B93" w:rsidRPr="00756B93" w:rsidRDefault="00756B93" w:rsidP="00756B93">
            <w:pPr>
              <w:spacing w:after="0" w:line="240" w:lineRule="auto"/>
              <w:jc w:val="center"/>
              <w:rPr>
                <w:rFonts w:ascii="Times New Roman" w:eastAsia="Times New Roman" w:hAnsi="Times New Roman" w:cs="Times New Roman"/>
                <w:sz w:val="24"/>
                <w:szCs w:val="24"/>
                <w:lang w:eastAsia="es-ES"/>
              </w:rPr>
            </w:pPr>
            <w:r w:rsidRPr="00756B93">
              <w:rPr>
                <w:rFonts w:ascii="Times New Roman" w:eastAsia="Times New Roman" w:hAnsi="Times New Roman" w:cs="Times New Roman"/>
                <w:b/>
                <w:bCs/>
                <w:sz w:val="24"/>
                <w:szCs w:val="24"/>
                <w:lang w:eastAsia="es-ES"/>
              </w:rPr>
              <w:t>Tipo de verso</w:t>
            </w:r>
          </w:p>
        </w:tc>
        <w:tc>
          <w:tcPr>
            <w:tcW w:w="4785" w:type="dxa"/>
            <w:tcBorders>
              <w:top w:val="outset" w:sz="6" w:space="0" w:color="000000"/>
              <w:left w:val="outset" w:sz="6" w:space="0" w:color="000000"/>
              <w:bottom w:val="outset" w:sz="6" w:space="0" w:color="000000"/>
              <w:right w:val="outset" w:sz="6" w:space="0" w:color="000000"/>
            </w:tcBorders>
            <w:shd w:val="clear" w:color="auto" w:fill="AFB262"/>
            <w:vAlign w:val="center"/>
            <w:hideMark/>
          </w:tcPr>
          <w:p w:rsidR="00756B93" w:rsidRPr="00756B93" w:rsidRDefault="00756B93" w:rsidP="00756B93">
            <w:pPr>
              <w:spacing w:after="0" w:line="240" w:lineRule="auto"/>
              <w:jc w:val="center"/>
              <w:rPr>
                <w:rFonts w:ascii="Times New Roman" w:eastAsia="Times New Roman" w:hAnsi="Times New Roman" w:cs="Times New Roman"/>
                <w:sz w:val="24"/>
                <w:szCs w:val="24"/>
                <w:lang w:eastAsia="es-ES"/>
              </w:rPr>
            </w:pPr>
            <w:r w:rsidRPr="00756B93">
              <w:rPr>
                <w:rFonts w:ascii="Times New Roman" w:eastAsia="Times New Roman" w:hAnsi="Times New Roman" w:cs="Times New Roman"/>
                <w:b/>
                <w:bCs/>
                <w:sz w:val="24"/>
                <w:szCs w:val="24"/>
                <w:lang w:eastAsia="es-ES"/>
              </w:rPr>
              <w:t>Algunos ejemplos</w:t>
            </w:r>
          </w:p>
        </w:tc>
      </w:tr>
      <w:tr w:rsidR="00756B93" w:rsidRPr="00756B93" w:rsidTr="00756B93">
        <w:trPr>
          <w:tblCellSpacing w:w="0" w:type="dxa"/>
        </w:trPr>
        <w:tc>
          <w:tcPr>
            <w:tcW w:w="2685"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Tetrasílabos (4 sílabas)</w:t>
            </w:r>
          </w:p>
        </w:tc>
        <w:tc>
          <w:tcPr>
            <w:tcW w:w="4785"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 xml:space="preserve">"¿Quién lo duda?" </w:t>
            </w:r>
            <w:hyperlink r:id="rId7" w:tgtFrame="_blank" w:history="1">
              <w:r w:rsidRPr="00756B93">
                <w:rPr>
                  <w:rFonts w:ascii="Times New Roman" w:eastAsia="Times New Roman" w:hAnsi="Times New Roman" w:cs="Times New Roman"/>
                  <w:color w:val="0000FF"/>
                  <w:sz w:val="24"/>
                  <w:szCs w:val="24"/>
                  <w:u w:val="single"/>
                  <w:lang w:eastAsia="es-ES"/>
                </w:rPr>
                <w:t>Jorge Manrique</w:t>
              </w:r>
            </w:hyperlink>
          </w:p>
        </w:tc>
      </w:tr>
      <w:tr w:rsidR="00756B93" w:rsidRPr="00756B93" w:rsidTr="00756B93">
        <w:trPr>
          <w:tblCellSpacing w:w="0" w:type="dxa"/>
        </w:trPr>
        <w:tc>
          <w:tcPr>
            <w:tcW w:w="2685"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Pentasílabos (5 sílabas)</w:t>
            </w:r>
          </w:p>
        </w:tc>
        <w:tc>
          <w:tcPr>
            <w:tcW w:w="4785"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 xml:space="preserve">"¡Si me llamaras!" </w:t>
            </w:r>
            <w:hyperlink r:id="rId8" w:tgtFrame="_blank" w:history="1">
              <w:r w:rsidRPr="00756B93">
                <w:rPr>
                  <w:rFonts w:ascii="Times New Roman" w:eastAsia="Times New Roman" w:hAnsi="Times New Roman" w:cs="Times New Roman"/>
                  <w:color w:val="0000FF"/>
                  <w:sz w:val="24"/>
                  <w:szCs w:val="24"/>
                  <w:u w:val="single"/>
                  <w:lang w:eastAsia="es-ES"/>
                </w:rPr>
                <w:t>Pedro Salinas</w:t>
              </w:r>
            </w:hyperlink>
          </w:p>
        </w:tc>
      </w:tr>
      <w:tr w:rsidR="00756B93" w:rsidRPr="00756B93" w:rsidTr="00756B93">
        <w:trPr>
          <w:tblCellSpacing w:w="0" w:type="dxa"/>
        </w:trPr>
        <w:tc>
          <w:tcPr>
            <w:tcW w:w="2685"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Hexasílabos (6 sílabas)</w:t>
            </w:r>
          </w:p>
        </w:tc>
        <w:tc>
          <w:tcPr>
            <w:tcW w:w="4785"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 xml:space="preserve">"Sombras le avisaron" </w:t>
            </w:r>
            <w:hyperlink r:id="rId9" w:tgtFrame="_blank" w:history="1">
              <w:r w:rsidRPr="00756B93">
                <w:rPr>
                  <w:rFonts w:ascii="Times New Roman" w:eastAsia="Times New Roman" w:hAnsi="Times New Roman" w:cs="Times New Roman"/>
                  <w:color w:val="0000FF"/>
                  <w:sz w:val="24"/>
                  <w:szCs w:val="24"/>
                  <w:u w:val="single"/>
                  <w:lang w:eastAsia="es-ES"/>
                </w:rPr>
                <w:t>Lope de Vega</w:t>
              </w:r>
            </w:hyperlink>
          </w:p>
        </w:tc>
      </w:tr>
      <w:tr w:rsidR="00756B93" w:rsidRPr="00756B93" w:rsidTr="00756B93">
        <w:trPr>
          <w:tblCellSpacing w:w="0" w:type="dxa"/>
        </w:trPr>
        <w:tc>
          <w:tcPr>
            <w:tcW w:w="2685"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Heptasílabos (7 sílabas)</w:t>
            </w:r>
          </w:p>
        </w:tc>
        <w:tc>
          <w:tcPr>
            <w:tcW w:w="4785"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 xml:space="preserve">"¡Cima de la delicia!" </w:t>
            </w:r>
            <w:hyperlink r:id="rId10" w:tgtFrame="_blank" w:history="1">
              <w:r w:rsidRPr="00756B93">
                <w:rPr>
                  <w:rFonts w:ascii="Times New Roman" w:eastAsia="Times New Roman" w:hAnsi="Times New Roman" w:cs="Times New Roman"/>
                  <w:color w:val="0000FF"/>
                  <w:sz w:val="24"/>
                  <w:szCs w:val="24"/>
                  <w:u w:val="single"/>
                  <w:lang w:eastAsia="es-ES"/>
                </w:rPr>
                <w:t>Jorge Guillén</w:t>
              </w:r>
            </w:hyperlink>
          </w:p>
        </w:tc>
      </w:tr>
      <w:tr w:rsidR="00756B93" w:rsidRPr="00756B93" w:rsidTr="00756B93">
        <w:trPr>
          <w:tblCellSpacing w:w="0" w:type="dxa"/>
        </w:trPr>
        <w:tc>
          <w:tcPr>
            <w:tcW w:w="2685"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Octosílabos (8 sílabas)</w:t>
            </w:r>
          </w:p>
        </w:tc>
        <w:tc>
          <w:tcPr>
            <w:tcW w:w="4785"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 xml:space="preserve">"Con sólo tu voz y el viento" </w:t>
            </w:r>
            <w:hyperlink r:id="rId11" w:tgtFrame="_blank" w:history="1">
              <w:r w:rsidRPr="00756B93">
                <w:rPr>
                  <w:rFonts w:ascii="Times New Roman" w:eastAsia="Times New Roman" w:hAnsi="Times New Roman" w:cs="Times New Roman"/>
                  <w:color w:val="0000FF"/>
                  <w:sz w:val="24"/>
                  <w:szCs w:val="24"/>
                  <w:u w:val="single"/>
                  <w:lang w:eastAsia="es-ES"/>
                </w:rPr>
                <w:t>Antonio Machado</w:t>
              </w:r>
            </w:hyperlink>
          </w:p>
        </w:tc>
      </w:tr>
    </w:tbl>
    <w:p w:rsidR="00756B93" w:rsidRPr="00756B93" w:rsidRDefault="00756B93" w:rsidP="00756B93">
      <w:pPr>
        <w:spacing w:before="100" w:beforeAutospacing="1" w:after="100" w:afterAutospacing="1"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 xml:space="preserve">Son </w:t>
      </w:r>
      <w:r w:rsidRPr="00756B93">
        <w:rPr>
          <w:rFonts w:ascii="Times New Roman" w:eastAsia="Times New Roman" w:hAnsi="Times New Roman" w:cs="Times New Roman"/>
          <w:b/>
          <w:bCs/>
          <w:i/>
          <w:iCs/>
          <w:sz w:val="24"/>
          <w:szCs w:val="24"/>
          <w:lang w:eastAsia="es-ES"/>
        </w:rPr>
        <w:t>versos de arte mayor</w:t>
      </w:r>
      <w:r w:rsidRPr="00756B93">
        <w:rPr>
          <w:rFonts w:ascii="Times New Roman" w:eastAsia="Times New Roman" w:hAnsi="Times New Roman" w:cs="Times New Roman"/>
          <w:sz w:val="24"/>
          <w:szCs w:val="24"/>
          <w:lang w:eastAsia="es-ES"/>
        </w:rPr>
        <w:t xml:space="preserve"> los que tienen nueve o más sílabas:</w:t>
      </w:r>
    </w:p>
    <w:tbl>
      <w:tblPr>
        <w:tblW w:w="7560" w:type="dxa"/>
        <w:tblCellSpacing w:w="0" w:type="dxa"/>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firstRow="1" w:lastRow="0" w:firstColumn="1" w:lastColumn="0" w:noHBand="0" w:noVBand="1"/>
      </w:tblPr>
      <w:tblGrid>
        <w:gridCol w:w="3097"/>
        <w:gridCol w:w="4463"/>
      </w:tblGrid>
      <w:tr w:rsidR="00756B93" w:rsidRPr="00756B93" w:rsidTr="00756B93">
        <w:trPr>
          <w:trHeight w:val="375"/>
          <w:tblCellSpacing w:w="0" w:type="dxa"/>
        </w:trPr>
        <w:tc>
          <w:tcPr>
            <w:tcW w:w="3060" w:type="dxa"/>
            <w:tcBorders>
              <w:top w:val="outset" w:sz="6" w:space="0" w:color="000000"/>
              <w:left w:val="outset" w:sz="6" w:space="0" w:color="000000"/>
              <w:bottom w:val="outset" w:sz="6" w:space="0" w:color="000000"/>
              <w:right w:val="outset" w:sz="6" w:space="0" w:color="000000"/>
            </w:tcBorders>
            <w:shd w:val="clear" w:color="auto" w:fill="FF9933"/>
            <w:vAlign w:val="center"/>
            <w:hideMark/>
          </w:tcPr>
          <w:p w:rsidR="00756B93" w:rsidRPr="00756B93" w:rsidRDefault="00756B93" w:rsidP="00756B93">
            <w:pPr>
              <w:spacing w:after="0" w:line="240" w:lineRule="auto"/>
              <w:jc w:val="center"/>
              <w:rPr>
                <w:rFonts w:ascii="Times New Roman" w:eastAsia="Times New Roman" w:hAnsi="Times New Roman" w:cs="Times New Roman"/>
                <w:sz w:val="24"/>
                <w:szCs w:val="24"/>
                <w:lang w:eastAsia="es-ES"/>
              </w:rPr>
            </w:pPr>
            <w:r w:rsidRPr="00756B93">
              <w:rPr>
                <w:rFonts w:ascii="Times New Roman" w:eastAsia="Times New Roman" w:hAnsi="Times New Roman" w:cs="Times New Roman"/>
                <w:b/>
                <w:bCs/>
                <w:sz w:val="24"/>
                <w:szCs w:val="24"/>
                <w:lang w:eastAsia="es-ES"/>
              </w:rPr>
              <w:lastRenderedPageBreak/>
              <w:t>Tipo de verso</w:t>
            </w:r>
          </w:p>
        </w:tc>
        <w:tc>
          <w:tcPr>
            <w:tcW w:w="4410" w:type="dxa"/>
            <w:tcBorders>
              <w:top w:val="outset" w:sz="6" w:space="0" w:color="000000"/>
              <w:left w:val="outset" w:sz="6" w:space="0" w:color="000000"/>
              <w:bottom w:val="outset" w:sz="6" w:space="0" w:color="000000"/>
              <w:right w:val="outset" w:sz="6" w:space="0" w:color="000000"/>
            </w:tcBorders>
            <w:shd w:val="clear" w:color="auto" w:fill="AFB262"/>
            <w:vAlign w:val="center"/>
            <w:hideMark/>
          </w:tcPr>
          <w:p w:rsidR="00756B93" w:rsidRPr="00756B93" w:rsidRDefault="00756B93" w:rsidP="00756B93">
            <w:pPr>
              <w:spacing w:after="0" w:line="240" w:lineRule="auto"/>
              <w:jc w:val="center"/>
              <w:rPr>
                <w:rFonts w:ascii="Times New Roman" w:eastAsia="Times New Roman" w:hAnsi="Times New Roman" w:cs="Times New Roman"/>
                <w:sz w:val="24"/>
                <w:szCs w:val="24"/>
                <w:lang w:eastAsia="es-ES"/>
              </w:rPr>
            </w:pPr>
            <w:r w:rsidRPr="00756B93">
              <w:rPr>
                <w:rFonts w:ascii="Times New Roman" w:eastAsia="Times New Roman" w:hAnsi="Times New Roman" w:cs="Times New Roman"/>
                <w:b/>
                <w:bCs/>
                <w:sz w:val="24"/>
                <w:szCs w:val="24"/>
                <w:lang w:eastAsia="es-ES"/>
              </w:rPr>
              <w:t>Algunos ejemplos</w:t>
            </w:r>
          </w:p>
        </w:tc>
      </w:tr>
      <w:tr w:rsidR="00756B93" w:rsidRPr="00756B93" w:rsidTr="00756B93">
        <w:trPr>
          <w:tblCellSpacing w:w="0" w:type="dxa"/>
        </w:trPr>
        <w:tc>
          <w:tcPr>
            <w:tcW w:w="3060"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Eneasílabos (9 sílabas)</w:t>
            </w:r>
          </w:p>
        </w:tc>
        <w:tc>
          <w:tcPr>
            <w:tcW w:w="4410"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 xml:space="preserve">"Juventud, divino tesoro" </w:t>
            </w:r>
            <w:hyperlink r:id="rId12" w:tgtFrame="_blank" w:history="1">
              <w:r w:rsidRPr="00756B93">
                <w:rPr>
                  <w:rFonts w:ascii="Times New Roman" w:eastAsia="Times New Roman" w:hAnsi="Times New Roman" w:cs="Times New Roman"/>
                  <w:color w:val="0000FF"/>
                  <w:sz w:val="24"/>
                  <w:szCs w:val="24"/>
                  <w:u w:val="single"/>
                  <w:lang w:eastAsia="es-ES"/>
                </w:rPr>
                <w:br/>
                <w:t>Rubén Darío</w:t>
              </w:r>
            </w:hyperlink>
          </w:p>
        </w:tc>
      </w:tr>
      <w:tr w:rsidR="00756B93" w:rsidRPr="00756B93" w:rsidTr="00756B93">
        <w:trPr>
          <w:tblCellSpacing w:w="0" w:type="dxa"/>
        </w:trPr>
        <w:tc>
          <w:tcPr>
            <w:tcW w:w="3060"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Decasílabos (10 sílabas)</w:t>
            </w:r>
          </w:p>
        </w:tc>
        <w:tc>
          <w:tcPr>
            <w:tcW w:w="4410"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 xml:space="preserve">"Cendal flotante de leve bruma" </w:t>
            </w:r>
            <w:hyperlink r:id="rId13" w:tgtFrame="_blank" w:history="1">
              <w:r w:rsidRPr="00756B93">
                <w:rPr>
                  <w:rFonts w:ascii="Times New Roman" w:eastAsia="Times New Roman" w:hAnsi="Times New Roman" w:cs="Times New Roman"/>
                  <w:color w:val="0000FF"/>
                  <w:sz w:val="24"/>
                  <w:szCs w:val="24"/>
                  <w:u w:val="single"/>
                  <w:lang w:eastAsia="es-ES"/>
                </w:rPr>
                <w:br/>
                <w:t>Gustavo Adolfo Bécquer</w:t>
              </w:r>
            </w:hyperlink>
          </w:p>
        </w:tc>
      </w:tr>
      <w:tr w:rsidR="00756B93" w:rsidRPr="00756B93" w:rsidTr="00756B93">
        <w:trPr>
          <w:tblCellSpacing w:w="0" w:type="dxa"/>
        </w:trPr>
        <w:tc>
          <w:tcPr>
            <w:tcW w:w="3060"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Endecasílabos (11 sílabas)</w:t>
            </w:r>
          </w:p>
        </w:tc>
        <w:tc>
          <w:tcPr>
            <w:tcW w:w="4410"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 xml:space="preserve">"Andábamos cogiendo tiernas flores" </w:t>
            </w:r>
            <w:hyperlink r:id="rId14" w:tgtFrame="_blank" w:history="1">
              <w:r w:rsidRPr="00756B93">
                <w:rPr>
                  <w:rFonts w:ascii="Times New Roman" w:eastAsia="Times New Roman" w:hAnsi="Times New Roman" w:cs="Times New Roman"/>
                  <w:color w:val="0000FF"/>
                  <w:sz w:val="24"/>
                  <w:szCs w:val="24"/>
                  <w:u w:val="single"/>
                  <w:lang w:eastAsia="es-ES"/>
                </w:rPr>
                <w:br/>
                <w:t>Garcilaso de la Vega</w:t>
              </w:r>
            </w:hyperlink>
          </w:p>
        </w:tc>
      </w:tr>
      <w:tr w:rsidR="00756B93" w:rsidRPr="00756B93" w:rsidTr="00756B93">
        <w:trPr>
          <w:tblCellSpacing w:w="0" w:type="dxa"/>
        </w:trPr>
        <w:tc>
          <w:tcPr>
            <w:tcW w:w="3060"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Alejandrinos (14 sílabas)</w:t>
            </w:r>
          </w:p>
        </w:tc>
        <w:tc>
          <w:tcPr>
            <w:tcW w:w="4410" w:type="dxa"/>
            <w:tcBorders>
              <w:top w:val="outset" w:sz="6" w:space="0" w:color="000000"/>
              <w:left w:val="outset" w:sz="6" w:space="0" w:color="000000"/>
              <w:bottom w:val="outset" w:sz="6" w:space="0" w:color="000000"/>
              <w:right w:val="outset" w:sz="6" w:space="0" w:color="000000"/>
            </w:tcBorders>
            <w:vAlign w:val="center"/>
            <w:hideMark/>
          </w:tcPr>
          <w:p w:rsidR="00756B93" w:rsidRPr="00756B93" w:rsidRDefault="00756B93" w:rsidP="00756B93">
            <w:pPr>
              <w:spacing w:after="0" w:line="240" w:lineRule="auto"/>
              <w:rPr>
                <w:rFonts w:ascii="Times New Roman" w:eastAsia="Times New Roman" w:hAnsi="Times New Roman" w:cs="Times New Roman"/>
                <w:sz w:val="24"/>
                <w:szCs w:val="24"/>
                <w:lang w:eastAsia="es-ES"/>
              </w:rPr>
            </w:pPr>
            <w:r w:rsidRPr="00756B93">
              <w:rPr>
                <w:rFonts w:ascii="Times New Roman" w:eastAsia="Times New Roman" w:hAnsi="Times New Roman" w:cs="Times New Roman"/>
                <w:sz w:val="24"/>
                <w:szCs w:val="24"/>
                <w:lang w:eastAsia="es-ES"/>
              </w:rPr>
              <w:t>"Mis auroras futuras y furtivos nocturnos "</w:t>
            </w:r>
            <w:r w:rsidRPr="00756B93">
              <w:rPr>
                <w:rFonts w:ascii="Times New Roman" w:eastAsia="Times New Roman" w:hAnsi="Times New Roman" w:cs="Times New Roman"/>
                <w:sz w:val="24"/>
                <w:szCs w:val="24"/>
                <w:lang w:eastAsia="es-ES"/>
              </w:rPr>
              <w:br/>
            </w:r>
            <w:hyperlink r:id="rId15" w:tgtFrame="_blank" w:history="1">
              <w:r w:rsidRPr="00756B93">
                <w:rPr>
                  <w:rFonts w:ascii="Times New Roman" w:eastAsia="Times New Roman" w:hAnsi="Times New Roman" w:cs="Times New Roman"/>
                  <w:color w:val="0000FF"/>
                  <w:sz w:val="24"/>
                  <w:szCs w:val="24"/>
                  <w:u w:val="single"/>
                  <w:lang w:eastAsia="es-ES"/>
                </w:rPr>
                <w:t>Luis Cernuda</w:t>
              </w:r>
            </w:hyperlink>
          </w:p>
        </w:tc>
      </w:tr>
    </w:tbl>
    <w:p w:rsidR="00756B93" w:rsidRDefault="00756B93" w:rsidP="00756B93">
      <w:pPr>
        <w:jc w:val="both"/>
      </w:pPr>
    </w:p>
    <w:p w:rsidR="00756B93" w:rsidRPr="00FB408D" w:rsidRDefault="00756B93" w:rsidP="00756B93">
      <w:pPr>
        <w:pStyle w:val="Prrafodelista"/>
        <w:numPr>
          <w:ilvl w:val="0"/>
          <w:numId w:val="1"/>
        </w:numPr>
        <w:jc w:val="both"/>
      </w:pPr>
      <w:r>
        <w:t xml:space="preserve">Separa en sílabas las siguientes palabras y subraya los diptongos, triptongos o hiatos que encuentres. </w:t>
      </w:r>
      <w:r>
        <w:rPr>
          <w:b/>
        </w:rPr>
        <w:t>Recuerda que el diptongo es la unión de dos vocales en una misma sílaba, el triptongo es la unión de tres vocales en una misma sílaba y, por último, el hiato consiste en la unión de dos vocales que pertenecen a sílaba</w:t>
      </w:r>
      <w:r w:rsidR="00FB408D">
        <w:rPr>
          <w:b/>
        </w:rPr>
        <w:t>s diferentes. Vocales abiertas (</w:t>
      </w:r>
      <w:r>
        <w:rPr>
          <w:b/>
        </w:rPr>
        <w:t>a, e, o</w:t>
      </w:r>
      <w:r w:rsidR="00FB408D">
        <w:rPr>
          <w:b/>
        </w:rPr>
        <w:t>)</w:t>
      </w:r>
      <w:r>
        <w:rPr>
          <w:b/>
        </w:rPr>
        <w:t>. Vocales débiles:</w:t>
      </w:r>
      <w:r w:rsidR="00FB408D">
        <w:rPr>
          <w:b/>
        </w:rPr>
        <w:t>( i, u).</w:t>
      </w:r>
    </w:p>
    <w:p w:rsidR="00FB408D" w:rsidRDefault="00FB408D" w:rsidP="00FB408D">
      <w:pPr>
        <w:pStyle w:val="Prrafodelista"/>
        <w:jc w:val="both"/>
      </w:pPr>
      <w:r>
        <w:t>Héroe, roedor, ruido, abierto, santigüéis, baúl, iría, rubio, roedor, limpiéis, asturiano.</w:t>
      </w:r>
    </w:p>
    <w:p w:rsidR="00FB408D" w:rsidRDefault="00FB408D" w:rsidP="00FB408D">
      <w:pPr>
        <w:pStyle w:val="Prrafodelista"/>
        <w:jc w:val="both"/>
      </w:pPr>
    </w:p>
    <w:p w:rsidR="00FB408D" w:rsidRPr="00FB408D" w:rsidRDefault="00FB408D" w:rsidP="00FB408D">
      <w:pPr>
        <w:pStyle w:val="Prrafodelista"/>
        <w:numPr>
          <w:ilvl w:val="0"/>
          <w:numId w:val="1"/>
        </w:numPr>
        <w:jc w:val="both"/>
      </w:pPr>
      <w:r>
        <w:t>Señala en el mapa las comunidades de España donde hay lenguas cooficiales. Indica el nombre de la comunidad y el nombre de la lengua cooficial.</w:t>
      </w:r>
    </w:p>
    <w:p w:rsidR="00FB408D" w:rsidRDefault="00CE22D4" w:rsidP="00FB408D">
      <w:pPr>
        <w:pStyle w:val="Prrafodelista"/>
        <w:jc w:val="both"/>
      </w:pPr>
      <w:r w:rsidRPr="00CE22D4">
        <w:rPr>
          <w:noProof/>
          <w:lang w:val="es-ES_tradnl" w:eastAsia="es-ES_tradnl"/>
        </w:rPr>
        <w:drawing>
          <wp:inline distT="0" distB="0" distL="0" distR="0">
            <wp:extent cx="2619375" cy="1790700"/>
            <wp:effectExtent l="0" t="0" r="9525" b="0"/>
            <wp:docPr id="2" name="Imagen 2" descr="Image result for mapa de españa comunidades m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pa de españa comunidades mud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19375" cy="1790700"/>
                    </a:xfrm>
                    <a:prstGeom prst="rect">
                      <a:avLst/>
                    </a:prstGeom>
                    <a:noFill/>
                    <a:ln>
                      <a:noFill/>
                    </a:ln>
                  </pic:spPr>
                </pic:pic>
              </a:graphicData>
            </a:graphic>
          </wp:inline>
        </w:drawing>
      </w:r>
    </w:p>
    <w:p w:rsidR="00CE22D4" w:rsidRDefault="00CE22D4" w:rsidP="00CE22D4">
      <w:pPr>
        <w:pStyle w:val="Prrafodelista"/>
        <w:jc w:val="both"/>
      </w:pPr>
    </w:p>
    <w:p w:rsidR="00CE22D4" w:rsidRDefault="00CE22D4" w:rsidP="00CE22D4">
      <w:pPr>
        <w:pStyle w:val="Prrafodelista"/>
        <w:jc w:val="both"/>
      </w:pPr>
    </w:p>
    <w:p w:rsidR="00CE22D4" w:rsidRPr="00CE22D4" w:rsidRDefault="00CE22D4" w:rsidP="00CE22D4">
      <w:pPr>
        <w:pStyle w:val="Prrafodelista"/>
        <w:numPr>
          <w:ilvl w:val="0"/>
          <w:numId w:val="1"/>
        </w:numPr>
        <w:jc w:val="both"/>
      </w:pPr>
      <w:r>
        <w:t xml:space="preserve">Identifica en el siguiente texto  los rasgos del andaluz: </w:t>
      </w:r>
      <w:r>
        <w:rPr>
          <w:b/>
        </w:rPr>
        <w:t>seseo, ceceo, yeísmo, aspiración de h-, caída de la  -d- intervocálica, aspiración de –s final de sílaba, etc.</w:t>
      </w:r>
      <w:r w:rsidR="0063302F">
        <w:rPr>
          <w:b/>
        </w:rPr>
        <w:t xml:space="preserve"> Explica en qué consiste cada uno de los que veas.</w:t>
      </w:r>
    </w:p>
    <w:p w:rsidR="00CE22D4" w:rsidRDefault="00CE22D4" w:rsidP="00CE22D4">
      <w:pPr>
        <w:spacing w:line="240" w:lineRule="auto"/>
        <w:contextualSpacing/>
        <w:rPr>
          <w:i/>
        </w:rPr>
      </w:pPr>
      <w:r w:rsidRPr="005E3210">
        <w:rPr>
          <w:i/>
        </w:rPr>
        <w:t xml:space="preserve">“La </w:t>
      </w:r>
      <w:proofErr w:type="spellStart"/>
      <w:r w:rsidRPr="005E3210">
        <w:rPr>
          <w:i/>
        </w:rPr>
        <w:t>coza</w:t>
      </w:r>
      <w:proofErr w:type="spellEnd"/>
      <w:r w:rsidRPr="005E3210">
        <w:rPr>
          <w:i/>
        </w:rPr>
        <w:t xml:space="preserve"> eh la siguiente</w:t>
      </w:r>
      <w:proofErr w:type="gramStart"/>
      <w:r w:rsidRPr="005E3210">
        <w:rPr>
          <w:i/>
        </w:rPr>
        <w:t xml:space="preserve">:  </w:t>
      </w:r>
      <w:proofErr w:type="spellStart"/>
      <w:r w:rsidRPr="005E3210">
        <w:rPr>
          <w:i/>
        </w:rPr>
        <w:t>zi</w:t>
      </w:r>
      <w:proofErr w:type="spellEnd"/>
      <w:proofErr w:type="gramEnd"/>
      <w:r w:rsidRPr="005E3210">
        <w:rPr>
          <w:i/>
        </w:rPr>
        <w:t xml:space="preserve"> tú </w:t>
      </w:r>
      <w:proofErr w:type="spellStart"/>
      <w:r w:rsidRPr="005E3210">
        <w:rPr>
          <w:i/>
        </w:rPr>
        <w:t>quiereh</w:t>
      </w:r>
      <w:proofErr w:type="spellEnd"/>
      <w:r w:rsidRPr="005E3210">
        <w:rPr>
          <w:i/>
        </w:rPr>
        <w:t xml:space="preserve"> que yo </w:t>
      </w:r>
      <w:proofErr w:type="spellStart"/>
      <w:r w:rsidRPr="005E3210">
        <w:rPr>
          <w:i/>
        </w:rPr>
        <w:t>teh</w:t>
      </w:r>
      <w:proofErr w:type="spellEnd"/>
      <w:r w:rsidRPr="005E3210">
        <w:rPr>
          <w:i/>
        </w:rPr>
        <w:t xml:space="preserve"> quiera tanto como tú </w:t>
      </w:r>
      <w:proofErr w:type="spellStart"/>
      <w:r w:rsidRPr="005E3210">
        <w:rPr>
          <w:i/>
        </w:rPr>
        <w:t>dize</w:t>
      </w:r>
      <w:proofErr w:type="spellEnd"/>
      <w:r w:rsidRPr="005E3210">
        <w:rPr>
          <w:i/>
        </w:rPr>
        <w:t xml:space="preserve"> que me </w:t>
      </w:r>
      <w:proofErr w:type="spellStart"/>
      <w:r w:rsidRPr="005E3210">
        <w:rPr>
          <w:i/>
        </w:rPr>
        <w:t>hahquerío</w:t>
      </w:r>
      <w:proofErr w:type="spellEnd"/>
      <w:r w:rsidRPr="005E3210">
        <w:rPr>
          <w:i/>
        </w:rPr>
        <w:t xml:space="preserve">, no me </w:t>
      </w:r>
      <w:proofErr w:type="spellStart"/>
      <w:r w:rsidRPr="005E3210">
        <w:rPr>
          <w:i/>
        </w:rPr>
        <w:t>dehehpa</w:t>
      </w:r>
      <w:proofErr w:type="spellEnd"/>
      <w:r w:rsidRPr="005E3210">
        <w:rPr>
          <w:i/>
        </w:rPr>
        <w:t xml:space="preserve"> el </w:t>
      </w:r>
      <w:proofErr w:type="spellStart"/>
      <w:r w:rsidRPr="005E3210">
        <w:rPr>
          <w:i/>
        </w:rPr>
        <w:t>úrtimo</w:t>
      </w:r>
      <w:proofErr w:type="spellEnd"/>
      <w:r w:rsidRPr="005E3210">
        <w:rPr>
          <w:i/>
        </w:rPr>
        <w:t xml:space="preserve">, quiéreme </w:t>
      </w:r>
      <w:proofErr w:type="spellStart"/>
      <w:r w:rsidRPr="005E3210">
        <w:rPr>
          <w:i/>
        </w:rPr>
        <w:t>iguá</w:t>
      </w:r>
      <w:proofErr w:type="spellEnd"/>
      <w:r w:rsidRPr="005E3210">
        <w:rPr>
          <w:i/>
        </w:rPr>
        <w:t xml:space="preserve"> que </w:t>
      </w:r>
      <w:proofErr w:type="spellStart"/>
      <w:r w:rsidRPr="005E3210">
        <w:rPr>
          <w:i/>
        </w:rPr>
        <w:t>dizehqueré</w:t>
      </w:r>
      <w:proofErr w:type="spellEnd"/>
      <w:r w:rsidRPr="005E3210">
        <w:rPr>
          <w:i/>
        </w:rPr>
        <w:t xml:space="preserve"> a </w:t>
      </w:r>
      <w:proofErr w:type="spellStart"/>
      <w:r w:rsidRPr="005E3210">
        <w:rPr>
          <w:i/>
        </w:rPr>
        <w:t>lohdemáh</w:t>
      </w:r>
      <w:proofErr w:type="spellEnd"/>
      <w:r w:rsidRPr="005E3210">
        <w:rPr>
          <w:i/>
        </w:rPr>
        <w:t>”.</w:t>
      </w:r>
    </w:p>
    <w:p w:rsidR="00890183" w:rsidRDefault="00890183" w:rsidP="00CE22D4">
      <w:pPr>
        <w:spacing w:line="240" w:lineRule="auto"/>
        <w:contextualSpacing/>
        <w:rPr>
          <w:i/>
        </w:rPr>
      </w:pPr>
    </w:p>
    <w:p w:rsidR="00890183" w:rsidRDefault="00890183" w:rsidP="00890183">
      <w:pPr>
        <w:pStyle w:val="Prrafodelista"/>
        <w:numPr>
          <w:ilvl w:val="0"/>
          <w:numId w:val="1"/>
        </w:numPr>
      </w:pPr>
      <w:r>
        <w:t>Lee el siguiente texto y responde a las siguientes cuestiones.</w:t>
      </w:r>
    </w:p>
    <w:p w:rsidR="00890183" w:rsidRPr="00C06387" w:rsidRDefault="00890183" w:rsidP="00890183">
      <w:pPr>
        <w:rPr>
          <w:rFonts w:ascii="Times New Roman" w:eastAsia="Times New Roman" w:hAnsi="Times New Roman" w:cs="Times New Roman"/>
          <w:b/>
          <w:bCs/>
          <w:kern w:val="36"/>
          <w:lang w:eastAsia="es-ES"/>
        </w:rPr>
      </w:pPr>
      <w:r w:rsidRPr="00C06387">
        <w:rPr>
          <w:rFonts w:ascii="Times New Roman" w:eastAsia="Times New Roman" w:hAnsi="Times New Roman" w:cs="Times New Roman"/>
          <w:b/>
          <w:bCs/>
          <w:kern w:val="36"/>
          <w:lang w:eastAsia="es-ES"/>
        </w:rPr>
        <w:t xml:space="preserve">El móvil, ¿una nueva droga entre los adolescentes? </w:t>
      </w:r>
    </w:p>
    <w:p w:rsidR="00890183" w:rsidRDefault="00890183" w:rsidP="00890183">
      <w:pPr>
        <w:jc w:val="both"/>
      </w:pPr>
      <w:r w:rsidRPr="003675B7">
        <w:t xml:space="preserve">La influencia que los medios de comunicación tienen en la sociedad actual es de tal magnitud, que han cambiado nuestra forma de vida y se han convertido en verdaderos competidores de la familia y la escuela en la formación y educación de los niños, y de forma especial en los adolescentes. Podemos decir que las tecnologías de la información y la comunicación han </w:t>
      </w:r>
      <w:r w:rsidRPr="003675B7">
        <w:lastRenderedPageBreak/>
        <w:t xml:space="preserve">llegado a ocupar un papel central en la vida diaria de niños y adolescentes. </w:t>
      </w:r>
      <w:r w:rsidRPr="004D170A">
        <w:rPr>
          <w:u w:val="single"/>
        </w:rPr>
        <w:t xml:space="preserve">El impacto de los teléfonos </w:t>
      </w:r>
      <w:r w:rsidRPr="00C06387">
        <w:rPr>
          <w:u w:val="single"/>
        </w:rPr>
        <w:t>móviles es tal vez más visible que el uso de Internet entre los adolescentes,</w:t>
      </w:r>
      <w:r w:rsidRPr="003675B7">
        <w:t xml:space="preserve"> los cuales se están convirtiendo en los principales usuarios de los distintos servicios que ofrece la telefonía móvil en la actualidad. España es uno de los países en los que más éxito tiene este tipo de dispositivos. Según el Instituto Nacional de Estadística, en 2006 el 98% de los jóvenes españoles entre 16 y 24 años lo usaba habitualmente. </w:t>
      </w:r>
      <w:r w:rsidRPr="003675B7">
        <w:br/>
        <w:t xml:space="preserve">Pero al mismo ritmo que aumenta el consumo de estos dispositivos aumentan los problemas de uso intensivo y adicción a los mismos; y en un porcentaje muy importante se trata de usuarios muy jóvenes. Sin embargo, en la actualidad hay pocos estudios sobre su uso en adolescentes y menos aún sobre la relación entre la utilización del móvil y los comportamientos peligrosos para la salud. </w:t>
      </w:r>
      <w:r w:rsidRPr="003675B7">
        <w:br/>
        <w:t xml:space="preserve">El uso intensivo del teléfono móvil se asoció con el sexo femenino, ir a una escuela de ámbito rural, buena economía familiar, fumar tabaco, consumo excesivo de alcohol y presentar síntomas depresivos. La dependencia del teléfono se asoció, sin embargo, al fracaso escolar. </w:t>
      </w:r>
      <w:r w:rsidRPr="003675B7">
        <w:br/>
        <w:t>Las características de la población de adolescentes estudiadas es similar a la media española. El promedio de edad del primer teléfono móvil en el estudio fue de 12 años, una edad a la que puede que no hayan desarrollado suficientemente buen juicio para hacerlo de manera responsable. El gasto mensual se estimó en 15 euros y son las chicas las que hacen un mayor uso del mismo.</w:t>
      </w:r>
    </w:p>
    <w:p w:rsidR="00890183" w:rsidRPr="00890183" w:rsidRDefault="00890183" w:rsidP="00890183">
      <w:pPr>
        <w:spacing w:line="240" w:lineRule="auto"/>
        <w:contextualSpacing/>
        <w:jc w:val="both"/>
        <w:rPr>
          <w:b/>
        </w:rPr>
      </w:pPr>
      <w:r>
        <w:t xml:space="preserve">a). Realiza un resumen del texto. </w:t>
      </w:r>
      <w:r>
        <w:rPr>
          <w:b/>
        </w:rPr>
        <w:t>No olvides que resumir es abreviar con tus propias palabras. No debes copiar el texto.</w:t>
      </w:r>
    </w:p>
    <w:p w:rsidR="00890183" w:rsidRDefault="00890183" w:rsidP="00890183">
      <w:pPr>
        <w:spacing w:line="240" w:lineRule="auto"/>
        <w:contextualSpacing/>
        <w:jc w:val="both"/>
      </w:pPr>
      <w:r>
        <w:t>b)</w:t>
      </w:r>
      <w:proofErr w:type="gramStart"/>
      <w:r>
        <w:t>.¿</w:t>
      </w:r>
      <w:proofErr w:type="gramEnd"/>
      <w:r>
        <w:t xml:space="preserve">A qué se debe la dependencia del móvil por parte de los adolescentes según el texto?  ¿Piensas que es cierto del todo? </w:t>
      </w:r>
    </w:p>
    <w:p w:rsidR="00890183" w:rsidRPr="00890183" w:rsidRDefault="00890183" w:rsidP="00890183">
      <w:pPr>
        <w:spacing w:line="240" w:lineRule="auto"/>
        <w:contextualSpacing/>
        <w:jc w:val="both"/>
        <w:rPr>
          <w:b/>
        </w:rPr>
      </w:pPr>
      <w:proofErr w:type="gramStart"/>
      <w:r>
        <w:t>c)</w:t>
      </w:r>
      <w:proofErr w:type="gramEnd"/>
      <w:r>
        <w:t xml:space="preserve">. Explica el significado de la expresión subrayada en el texto. </w:t>
      </w:r>
      <w:r>
        <w:rPr>
          <w:b/>
        </w:rPr>
        <w:t>No olvides usar una buena expresión.</w:t>
      </w:r>
    </w:p>
    <w:p w:rsidR="00890183" w:rsidRDefault="00890183" w:rsidP="00890183">
      <w:pPr>
        <w:spacing w:line="240" w:lineRule="auto"/>
        <w:contextualSpacing/>
        <w:jc w:val="both"/>
      </w:pPr>
      <w:r>
        <w:t>d)</w:t>
      </w:r>
      <w:proofErr w:type="gramStart"/>
      <w:r>
        <w:t>. ¿</w:t>
      </w:r>
      <w:proofErr w:type="gramEnd"/>
      <w:r>
        <w:t>De qué tipo de texto periodístico se trata? Justifica tu respuesta.</w:t>
      </w:r>
    </w:p>
    <w:p w:rsidR="00890183" w:rsidRDefault="00890183" w:rsidP="00890183">
      <w:pPr>
        <w:spacing w:line="240" w:lineRule="auto"/>
      </w:pPr>
    </w:p>
    <w:p w:rsidR="00890183" w:rsidRPr="00890183" w:rsidRDefault="00890183" w:rsidP="00890183">
      <w:pPr>
        <w:pStyle w:val="Prrafodelista"/>
        <w:numPr>
          <w:ilvl w:val="0"/>
          <w:numId w:val="1"/>
        </w:numPr>
        <w:spacing w:line="240" w:lineRule="auto"/>
        <w:jc w:val="both"/>
      </w:pPr>
      <w:r>
        <w:t xml:space="preserve">Crea un texto periodístico de opinión a partir de la noticia que acabas de leer. </w:t>
      </w:r>
      <w:r>
        <w:rPr>
          <w:b/>
        </w:rPr>
        <w:t>Debes aportar tu opinión justificándola. Puedes decir si estás de acuerdo o no con la noticia y si consideras que el móvil en ocasiones puede ser una barrera   para que haya una buena comunicación entre las personas.</w:t>
      </w:r>
    </w:p>
    <w:p w:rsidR="00CE22D4" w:rsidRPr="00CE22D4" w:rsidRDefault="00CE22D4" w:rsidP="00CE22D4">
      <w:pPr>
        <w:pStyle w:val="Prrafodelista"/>
        <w:jc w:val="both"/>
      </w:pPr>
    </w:p>
    <w:p w:rsidR="00CE22D4" w:rsidRDefault="00CE22D4" w:rsidP="00CE22D4">
      <w:pPr>
        <w:ind w:left="360"/>
        <w:jc w:val="both"/>
      </w:pPr>
    </w:p>
    <w:p w:rsidR="00CE22D4" w:rsidRPr="00436AB2" w:rsidRDefault="00CE22D4" w:rsidP="00CE22D4">
      <w:pPr>
        <w:pStyle w:val="Prrafodelista"/>
        <w:jc w:val="both"/>
      </w:pPr>
    </w:p>
    <w:sectPr w:rsidR="00CE22D4" w:rsidRPr="00436AB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330E7"/>
    <w:multiLevelType w:val="hybridMultilevel"/>
    <w:tmpl w:val="042A08F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99E5448"/>
    <w:multiLevelType w:val="hybridMultilevel"/>
    <w:tmpl w:val="042A08F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DFD0854"/>
    <w:multiLevelType w:val="hybridMultilevel"/>
    <w:tmpl w:val="042A08F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630D2DF2"/>
    <w:multiLevelType w:val="hybridMultilevel"/>
    <w:tmpl w:val="DD2EEF1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AB2"/>
    <w:rsid w:val="000B5E22"/>
    <w:rsid w:val="00436AB2"/>
    <w:rsid w:val="0063302F"/>
    <w:rsid w:val="00756B93"/>
    <w:rsid w:val="00784FE5"/>
    <w:rsid w:val="00890183"/>
    <w:rsid w:val="00B76BD6"/>
    <w:rsid w:val="00CE11F3"/>
    <w:rsid w:val="00CE22D4"/>
    <w:rsid w:val="00FB408D"/>
    <w:rsid w:val="00FC71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36AB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36AB2"/>
    <w:rPr>
      <w:rFonts w:ascii="Tahoma" w:hAnsi="Tahoma" w:cs="Tahoma"/>
      <w:sz w:val="16"/>
      <w:szCs w:val="16"/>
    </w:rPr>
  </w:style>
  <w:style w:type="paragraph" w:styleId="Prrafodelista">
    <w:name w:val="List Paragraph"/>
    <w:basedOn w:val="Normal"/>
    <w:uiPriority w:val="34"/>
    <w:qFormat/>
    <w:rsid w:val="00756B93"/>
    <w:pPr>
      <w:ind w:left="720"/>
      <w:contextualSpacing/>
    </w:pPr>
  </w:style>
  <w:style w:type="paragraph" w:styleId="NormalWeb">
    <w:name w:val="Normal (Web)"/>
    <w:basedOn w:val="Normal"/>
    <w:uiPriority w:val="99"/>
    <w:semiHidden/>
    <w:unhideWhenUsed/>
    <w:rsid w:val="00756B9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756B9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36AB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36AB2"/>
    <w:rPr>
      <w:rFonts w:ascii="Tahoma" w:hAnsi="Tahoma" w:cs="Tahoma"/>
      <w:sz w:val="16"/>
      <w:szCs w:val="16"/>
    </w:rPr>
  </w:style>
  <w:style w:type="paragraph" w:styleId="Prrafodelista">
    <w:name w:val="List Paragraph"/>
    <w:basedOn w:val="Normal"/>
    <w:uiPriority w:val="34"/>
    <w:qFormat/>
    <w:rsid w:val="00756B93"/>
    <w:pPr>
      <w:ind w:left="720"/>
      <w:contextualSpacing/>
    </w:pPr>
  </w:style>
  <w:style w:type="paragraph" w:styleId="NormalWeb">
    <w:name w:val="Normal (Web)"/>
    <w:basedOn w:val="Normal"/>
    <w:uiPriority w:val="99"/>
    <w:semiHidden/>
    <w:unhideWhenUsed/>
    <w:rsid w:val="00756B9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756B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621472">
      <w:bodyDiv w:val="1"/>
      <w:marLeft w:val="0"/>
      <w:marRight w:val="0"/>
      <w:marTop w:val="0"/>
      <w:marBottom w:val="0"/>
      <w:divBdr>
        <w:top w:val="none" w:sz="0" w:space="0" w:color="auto"/>
        <w:left w:val="none" w:sz="0" w:space="0" w:color="auto"/>
        <w:bottom w:val="none" w:sz="0" w:space="0" w:color="auto"/>
        <w:right w:val="none" w:sz="0" w:space="0" w:color="auto"/>
      </w:divBdr>
    </w:div>
    <w:div w:id="578172643">
      <w:bodyDiv w:val="1"/>
      <w:marLeft w:val="0"/>
      <w:marRight w:val="0"/>
      <w:marTop w:val="0"/>
      <w:marBottom w:val="0"/>
      <w:divBdr>
        <w:top w:val="none" w:sz="0" w:space="0" w:color="auto"/>
        <w:left w:val="none" w:sz="0" w:space="0" w:color="auto"/>
        <w:bottom w:val="none" w:sz="0" w:space="0" w:color="auto"/>
        <w:right w:val="none" w:sz="0" w:space="0" w:color="auto"/>
      </w:divBdr>
      <w:divsChild>
        <w:div w:id="141193954">
          <w:marLeft w:val="0"/>
          <w:marRight w:val="0"/>
          <w:marTop w:val="0"/>
          <w:marBottom w:val="0"/>
          <w:divBdr>
            <w:top w:val="none" w:sz="0" w:space="0" w:color="auto"/>
            <w:left w:val="none" w:sz="0" w:space="0" w:color="auto"/>
            <w:bottom w:val="none" w:sz="0" w:space="0" w:color="auto"/>
            <w:right w:val="none" w:sz="0" w:space="0" w:color="auto"/>
          </w:divBdr>
        </w:div>
        <w:div w:id="2115322218">
          <w:marLeft w:val="0"/>
          <w:marRight w:val="0"/>
          <w:marTop w:val="0"/>
          <w:marBottom w:val="0"/>
          <w:divBdr>
            <w:top w:val="none" w:sz="0" w:space="0" w:color="auto"/>
            <w:left w:val="none" w:sz="0" w:space="0" w:color="auto"/>
            <w:bottom w:val="none" w:sz="0" w:space="0" w:color="auto"/>
            <w:right w:val="none" w:sz="0" w:space="0" w:color="auto"/>
          </w:divBdr>
        </w:div>
        <w:div w:id="499808477">
          <w:marLeft w:val="0"/>
          <w:marRight w:val="0"/>
          <w:marTop w:val="0"/>
          <w:marBottom w:val="0"/>
          <w:divBdr>
            <w:top w:val="none" w:sz="0" w:space="0" w:color="auto"/>
            <w:left w:val="none" w:sz="0" w:space="0" w:color="auto"/>
            <w:bottom w:val="none" w:sz="0" w:space="0" w:color="auto"/>
            <w:right w:val="none" w:sz="0" w:space="0" w:color="auto"/>
          </w:divBdr>
        </w:div>
        <w:div w:id="1377775994">
          <w:marLeft w:val="0"/>
          <w:marRight w:val="0"/>
          <w:marTop w:val="0"/>
          <w:marBottom w:val="0"/>
          <w:divBdr>
            <w:top w:val="none" w:sz="0" w:space="0" w:color="auto"/>
            <w:left w:val="none" w:sz="0" w:space="0" w:color="auto"/>
            <w:bottom w:val="none" w:sz="0" w:space="0" w:color="auto"/>
            <w:right w:val="none" w:sz="0" w:space="0" w:color="auto"/>
          </w:divBdr>
        </w:div>
        <w:div w:id="924805759">
          <w:marLeft w:val="0"/>
          <w:marRight w:val="0"/>
          <w:marTop w:val="0"/>
          <w:marBottom w:val="0"/>
          <w:divBdr>
            <w:top w:val="none" w:sz="0" w:space="0" w:color="auto"/>
            <w:left w:val="none" w:sz="0" w:space="0" w:color="auto"/>
            <w:bottom w:val="none" w:sz="0" w:space="0" w:color="auto"/>
            <w:right w:val="none" w:sz="0" w:space="0" w:color="auto"/>
          </w:divBdr>
        </w:div>
        <w:div w:id="845947669">
          <w:marLeft w:val="0"/>
          <w:marRight w:val="0"/>
          <w:marTop w:val="0"/>
          <w:marBottom w:val="0"/>
          <w:divBdr>
            <w:top w:val="none" w:sz="0" w:space="0" w:color="auto"/>
            <w:left w:val="none" w:sz="0" w:space="0" w:color="auto"/>
            <w:bottom w:val="none" w:sz="0" w:space="0" w:color="auto"/>
            <w:right w:val="none" w:sz="0" w:space="0" w:color="auto"/>
          </w:divBdr>
        </w:div>
        <w:div w:id="1982270221">
          <w:marLeft w:val="0"/>
          <w:marRight w:val="0"/>
          <w:marTop w:val="0"/>
          <w:marBottom w:val="0"/>
          <w:divBdr>
            <w:top w:val="none" w:sz="0" w:space="0" w:color="auto"/>
            <w:left w:val="none" w:sz="0" w:space="0" w:color="auto"/>
            <w:bottom w:val="none" w:sz="0" w:space="0" w:color="auto"/>
            <w:right w:val="none" w:sz="0" w:space="0" w:color="auto"/>
          </w:divBdr>
        </w:div>
        <w:div w:id="53509559">
          <w:marLeft w:val="0"/>
          <w:marRight w:val="0"/>
          <w:marTop w:val="0"/>
          <w:marBottom w:val="0"/>
          <w:divBdr>
            <w:top w:val="none" w:sz="0" w:space="0" w:color="auto"/>
            <w:left w:val="none" w:sz="0" w:space="0" w:color="auto"/>
            <w:bottom w:val="none" w:sz="0" w:space="0" w:color="auto"/>
            <w:right w:val="none" w:sz="0" w:space="0" w:color="auto"/>
          </w:divBdr>
        </w:div>
        <w:div w:id="78601152">
          <w:marLeft w:val="0"/>
          <w:marRight w:val="0"/>
          <w:marTop w:val="0"/>
          <w:marBottom w:val="0"/>
          <w:divBdr>
            <w:top w:val="none" w:sz="0" w:space="0" w:color="auto"/>
            <w:left w:val="none" w:sz="0" w:space="0" w:color="auto"/>
            <w:bottom w:val="none" w:sz="0" w:space="0" w:color="auto"/>
            <w:right w:val="none" w:sz="0" w:space="0" w:color="auto"/>
          </w:divBdr>
        </w:div>
        <w:div w:id="167405721">
          <w:marLeft w:val="0"/>
          <w:marRight w:val="0"/>
          <w:marTop w:val="0"/>
          <w:marBottom w:val="0"/>
          <w:divBdr>
            <w:top w:val="none" w:sz="0" w:space="0" w:color="auto"/>
            <w:left w:val="none" w:sz="0" w:space="0" w:color="auto"/>
            <w:bottom w:val="none" w:sz="0" w:space="0" w:color="auto"/>
            <w:right w:val="none" w:sz="0" w:space="0" w:color="auto"/>
          </w:divBdr>
        </w:div>
        <w:div w:id="1382171481">
          <w:marLeft w:val="0"/>
          <w:marRight w:val="0"/>
          <w:marTop w:val="0"/>
          <w:marBottom w:val="0"/>
          <w:divBdr>
            <w:top w:val="none" w:sz="0" w:space="0" w:color="auto"/>
            <w:left w:val="none" w:sz="0" w:space="0" w:color="auto"/>
            <w:bottom w:val="none" w:sz="0" w:space="0" w:color="auto"/>
            <w:right w:val="none" w:sz="0" w:space="0" w:color="auto"/>
          </w:divBdr>
        </w:div>
        <w:div w:id="1305157455">
          <w:marLeft w:val="0"/>
          <w:marRight w:val="0"/>
          <w:marTop w:val="0"/>
          <w:marBottom w:val="0"/>
          <w:divBdr>
            <w:top w:val="none" w:sz="0" w:space="0" w:color="auto"/>
            <w:left w:val="none" w:sz="0" w:space="0" w:color="auto"/>
            <w:bottom w:val="none" w:sz="0" w:space="0" w:color="auto"/>
            <w:right w:val="none" w:sz="0" w:space="0" w:color="auto"/>
          </w:divBdr>
        </w:div>
        <w:div w:id="445200590">
          <w:marLeft w:val="0"/>
          <w:marRight w:val="0"/>
          <w:marTop w:val="0"/>
          <w:marBottom w:val="0"/>
          <w:divBdr>
            <w:top w:val="none" w:sz="0" w:space="0" w:color="auto"/>
            <w:left w:val="none" w:sz="0" w:space="0" w:color="auto"/>
            <w:bottom w:val="none" w:sz="0" w:space="0" w:color="auto"/>
            <w:right w:val="none" w:sz="0" w:space="0" w:color="auto"/>
          </w:divBdr>
        </w:div>
        <w:div w:id="1067147588">
          <w:marLeft w:val="0"/>
          <w:marRight w:val="0"/>
          <w:marTop w:val="0"/>
          <w:marBottom w:val="0"/>
          <w:divBdr>
            <w:top w:val="none" w:sz="0" w:space="0" w:color="auto"/>
            <w:left w:val="none" w:sz="0" w:space="0" w:color="auto"/>
            <w:bottom w:val="none" w:sz="0" w:space="0" w:color="auto"/>
            <w:right w:val="none" w:sz="0" w:space="0" w:color="auto"/>
          </w:divBdr>
        </w:div>
        <w:div w:id="504394150">
          <w:marLeft w:val="0"/>
          <w:marRight w:val="0"/>
          <w:marTop w:val="0"/>
          <w:marBottom w:val="0"/>
          <w:divBdr>
            <w:top w:val="none" w:sz="0" w:space="0" w:color="auto"/>
            <w:left w:val="none" w:sz="0" w:space="0" w:color="auto"/>
            <w:bottom w:val="none" w:sz="0" w:space="0" w:color="auto"/>
            <w:right w:val="none" w:sz="0" w:space="0" w:color="auto"/>
          </w:divBdr>
        </w:div>
        <w:div w:id="589434437">
          <w:marLeft w:val="0"/>
          <w:marRight w:val="0"/>
          <w:marTop w:val="0"/>
          <w:marBottom w:val="0"/>
          <w:divBdr>
            <w:top w:val="none" w:sz="0" w:space="0" w:color="auto"/>
            <w:left w:val="none" w:sz="0" w:space="0" w:color="auto"/>
            <w:bottom w:val="none" w:sz="0" w:space="0" w:color="auto"/>
            <w:right w:val="none" w:sz="0" w:space="0" w:color="auto"/>
          </w:divBdr>
        </w:div>
        <w:div w:id="89157342">
          <w:marLeft w:val="0"/>
          <w:marRight w:val="0"/>
          <w:marTop w:val="0"/>
          <w:marBottom w:val="0"/>
          <w:divBdr>
            <w:top w:val="none" w:sz="0" w:space="0" w:color="auto"/>
            <w:left w:val="none" w:sz="0" w:space="0" w:color="auto"/>
            <w:bottom w:val="none" w:sz="0" w:space="0" w:color="auto"/>
            <w:right w:val="none" w:sz="0" w:space="0" w:color="auto"/>
          </w:divBdr>
        </w:div>
        <w:div w:id="1916278525">
          <w:marLeft w:val="0"/>
          <w:marRight w:val="0"/>
          <w:marTop w:val="0"/>
          <w:marBottom w:val="0"/>
          <w:divBdr>
            <w:top w:val="none" w:sz="0" w:space="0" w:color="auto"/>
            <w:left w:val="none" w:sz="0" w:space="0" w:color="auto"/>
            <w:bottom w:val="none" w:sz="0" w:space="0" w:color="auto"/>
            <w:right w:val="none" w:sz="0" w:space="0" w:color="auto"/>
          </w:divBdr>
        </w:div>
        <w:div w:id="14120279">
          <w:marLeft w:val="0"/>
          <w:marRight w:val="0"/>
          <w:marTop w:val="0"/>
          <w:marBottom w:val="0"/>
          <w:divBdr>
            <w:top w:val="none" w:sz="0" w:space="0" w:color="auto"/>
            <w:left w:val="none" w:sz="0" w:space="0" w:color="auto"/>
            <w:bottom w:val="none" w:sz="0" w:space="0" w:color="auto"/>
            <w:right w:val="none" w:sz="0" w:space="0" w:color="auto"/>
          </w:divBdr>
        </w:div>
        <w:div w:id="1140345281">
          <w:marLeft w:val="0"/>
          <w:marRight w:val="0"/>
          <w:marTop w:val="0"/>
          <w:marBottom w:val="0"/>
          <w:divBdr>
            <w:top w:val="none" w:sz="0" w:space="0" w:color="auto"/>
            <w:left w:val="none" w:sz="0" w:space="0" w:color="auto"/>
            <w:bottom w:val="none" w:sz="0" w:space="0" w:color="auto"/>
            <w:right w:val="none" w:sz="0" w:space="0" w:color="auto"/>
          </w:divBdr>
        </w:div>
        <w:div w:id="289432971">
          <w:marLeft w:val="0"/>
          <w:marRight w:val="0"/>
          <w:marTop w:val="0"/>
          <w:marBottom w:val="0"/>
          <w:divBdr>
            <w:top w:val="none" w:sz="0" w:space="0" w:color="auto"/>
            <w:left w:val="none" w:sz="0" w:space="0" w:color="auto"/>
            <w:bottom w:val="none" w:sz="0" w:space="0" w:color="auto"/>
            <w:right w:val="none" w:sz="0" w:space="0" w:color="auto"/>
          </w:divBdr>
        </w:div>
        <w:div w:id="681929402">
          <w:marLeft w:val="0"/>
          <w:marRight w:val="0"/>
          <w:marTop w:val="0"/>
          <w:marBottom w:val="0"/>
          <w:divBdr>
            <w:top w:val="none" w:sz="0" w:space="0" w:color="auto"/>
            <w:left w:val="none" w:sz="0" w:space="0" w:color="auto"/>
            <w:bottom w:val="none" w:sz="0" w:space="0" w:color="auto"/>
            <w:right w:val="none" w:sz="0" w:space="0" w:color="auto"/>
          </w:divBdr>
        </w:div>
        <w:div w:id="2014601478">
          <w:marLeft w:val="0"/>
          <w:marRight w:val="0"/>
          <w:marTop w:val="0"/>
          <w:marBottom w:val="0"/>
          <w:divBdr>
            <w:top w:val="none" w:sz="0" w:space="0" w:color="auto"/>
            <w:left w:val="none" w:sz="0" w:space="0" w:color="auto"/>
            <w:bottom w:val="none" w:sz="0" w:space="0" w:color="auto"/>
            <w:right w:val="none" w:sz="0" w:space="0" w:color="auto"/>
          </w:divBdr>
        </w:div>
        <w:div w:id="1345859366">
          <w:marLeft w:val="0"/>
          <w:marRight w:val="0"/>
          <w:marTop w:val="0"/>
          <w:marBottom w:val="0"/>
          <w:divBdr>
            <w:top w:val="none" w:sz="0" w:space="0" w:color="auto"/>
            <w:left w:val="none" w:sz="0" w:space="0" w:color="auto"/>
            <w:bottom w:val="none" w:sz="0" w:space="0" w:color="auto"/>
            <w:right w:val="none" w:sz="0" w:space="0" w:color="auto"/>
          </w:divBdr>
        </w:div>
        <w:div w:id="1753431425">
          <w:marLeft w:val="0"/>
          <w:marRight w:val="0"/>
          <w:marTop w:val="0"/>
          <w:marBottom w:val="0"/>
          <w:divBdr>
            <w:top w:val="none" w:sz="0" w:space="0" w:color="auto"/>
            <w:left w:val="none" w:sz="0" w:space="0" w:color="auto"/>
            <w:bottom w:val="none" w:sz="0" w:space="0" w:color="auto"/>
            <w:right w:val="none" w:sz="0" w:space="0" w:color="auto"/>
          </w:divBdr>
        </w:div>
      </w:divsChild>
    </w:div>
    <w:div w:id="654916126">
      <w:bodyDiv w:val="1"/>
      <w:marLeft w:val="0"/>
      <w:marRight w:val="0"/>
      <w:marTop w:val="0"/>
      <w:marBottom w:val="0"/>
      <w:divBdr>
        <w:top w:val="none" w:sz="0" w:space="0" w:color="auto"/>
        <w:left w:val="none" w:sz="0" w:space="0" w:color="auto"/>
        <w:bottom w:val="none" w:sz="0" w:space="0" w:color="auto"/>
        <w:right w:val="none" w:sz="0" w:space="0" w:color="auto"/>
      </w:divBdr>
      <w:divsChild>
        <w:div w:id="1135560746">
          <w:marLeft w:val="0"/>
          <w:marRight w:val="0"/>
          <w:marTop w:val="0"/>
          <w:marBottom w:val="0"/>
          <w:divBdr>
            <w:top w:val="none" w:sz="0" w:space="0" w:color="auto"/>
            <w:left w:val="none" w:sz="0" w:space="0" w:color="auto"/>
            <w:bottom w:val="none" w:sz="0" w:space="0" w:color="auto"/>
            <w:right w:val="none" w:sz="0" w:space="0" w:color="auto"/>
          </w:divBdr>
        </w:div>
        <w:div w:id="383872207">
          <w:marLeft w:val="0"/>
          <w:marRight w:val="0"/>
          <w:marTop w:val="0"/>
          <w:marBottom w:val="0"/>
          <w:divBdr>
            <w:top w:val="none" w:sz="0" w:space="0" w:color="auto"/>
            <w:left w:val="none" w:sz="0" w:space="0" w:color="auto"/>
            <w:bottom w:val="none" w:sz="0" w:space="0" w:color="auto"/>
            <w:right w:val="none" w:sz="0" w:space="0" w:color="auto"/>
          </w:divBdr>
        </w:div>
        <w:div w:id="1720469694">
          <w:marLeft w:val="0"/>
          <w:marRight w:val="0"/>
          <w:marTop w:val="0"/>
          <w:marBottom w:val="0"/>
          <w:divBdr>
            <w:top w:val="none" w:sz="0" w:space="0" w:color="auto"/>
            <w:left w:val="none" w:sz="0" w:space="0" w:color="auto"/>
            <w:bottom w:val="none" w:sz="0" w:space="0" w:color="auto"/>
            <w:right w:val="none" w:sz="0" w:space="0" w:color="auto"/>
          </w:divBdr>
        </w:div>
        <w:div w:id="835651265">
          <w:marLeft w:val="0"/>
          <w:marRight w:val="0"/>
          <w:marTop w:val="0"/>
          <w:marBottom w:val="0"/>
          <w:divBdr>
            <w:top w:val="none" w:sz="0" w:space="0" w:color="auto"/>
            <w:left w:val="none" w:sz="0" w:space="0" w:color="auto"/>
            <w:bottom w:val="none" w:sz="0" w:space="0" w:color="auto"/>
            <w:right w:val="none" w:sz="0" w:space="0" w:color="auto"/>
          </w:divBdr>
        </w:div>
        <w:div w:id="895824313">
          <w:marLeft w:val="0"/>
          <w:marRight w:val="0"/>
          <w:marTop w:val="0"/>
          <w:marBottom w:val="0"/>
          <w:divBdr>
            <w:top w:val="none" w:sz="0" w:space="0" w:color="auto"/>
            <w:left w:val="none" w:sz="0" w:space="0" w:color="auto"/>
            <w:bottom w:val="none" w:sz="0" w:space="0" w:color="auto"/>
            <w:right w:val="none" w:sz="0" w:space="0" w:color="auto"/>
          </w:divBdr>
        </w:div>
        <w:div w:id="468204863">
          <w:marLeft w:val="0"/>
          <w:marRight w:val="0"/>
          <w:marTop w:val="0"/>
          <w:marBottom w:val="0"/>
          <w:divBdr>
            <w:top w:val="none" w:sz="0" w:space="0" w:color="auto"/>
            <w:left w:val="none" w:sz="0" w:space="0" w:color="auto"/>
            <w:bottom w:val="none" w:sz="0" w:space="0" w:color="auto"/>
            <w:right w:val="none" w:sz="0" w:space="0" w:color="auto"/>
          </w:divBdr>
        </w:div>
        <w:div w:id="682511336">
          <w:marLeft w:val="0"/>
          <w:marRight w:val="0"/>
          <w:marTop w:val="0"/>
          <w:marBottom w:val="0"/>
          <w:divBdr>
            <w:top w:val="none" w:sz="0" w:space="0" w:color="auto"/>
            <w:left w:val="none" w:sz="0" w:space="0" w:color="auto"/>
            <w:bottom w:val="none" w:sz="0" w:space="0" w:color="auto"/>
            <w:right w:val="none" w:sz="0" w:space="0" w:color="auto"/>
          </w:divBdr>
        </w:div>
        <w:div w:id="307707513">
          <w:marLeft w:val="0"/>
          <w:marRight w:val="0"/>
          <w:marTop w:val="0"/>
          <w:marBottom w:val="0"/>
          <w:divBdr>
            <w:top w:val="none" w:sz="0" w:space="0" w:color="auto"/>
            <w:left w:val="none" w:sz="0" w:space="0" w:color="auto"/>
            <w:bottom w:val="none" w:sz="0" w:space="0" w:color="auto"/>
            <w:right w:val="none" w:sz="0" w:space="0" w:color="auto"/>
          </w:divBdr>
        </w:div>
        <w:div w:id="1337731515">
          <w:marLeft w:val="0"/>
          <w:marRight w:val="0"/>
          <w:marTop w:val="0"/>
          <w:marBottom w:val="0"/>
          <w:divBdr>
            <w:top w:val="none" w:sz="0" w:space="0" w:color="auto"/>
            <w:left w:val="none" w:sz="0" w:space="0" w:color="auto"/>
            <w:bottom w:val="none" w:sz="0" w:space="0" w:color="auto"/>
            <w:right w:val="none" w:sz="0" w:space="0" w:color="auto"/>
          </w:divBdr>
        </w:div>
        <w:div w:id="1966812848">
          <w:marLeft w:val="0"/>
          <w:marRight w:val="0"/>
          <w:marTop w:val="0"/>
          <w:marBottom w:val="0"/>
          <w:divBdr>
            <w:top w:val="none" w:sz="0" w:space="0" w:color="auto"/>
            <w:left w:val="none" w:sz="0" w:space="0" w:color="auto"/>
            <w:bottom w:val="none" w:sz="0" w:space="0" w:color="auto"/>
            <w:right w:val="none" w:sz="0" w:space="0" w:color="auto"/>
          </w:divBdr>
        </w:div>
        <w:div w:id="737019713">
          <w:marLeft w:val="0"/>
          <w:marRight w:val="0"/>
          <w:marTop w:val="0"/>
          <w:marBottom w:val="0"/>
          <w:divBdr>
            <w:top w:val="none" w:sz="0" w:space="0" w:color="auto"/>
            <w:left w:val="none" w:sz="0" w:space="0" w:color="auto"/>
            <w:bottom w:val="none" w:sz="0" w:space="0" w:color="auto"/>
            <w:right w:val="none" w:sz="0" w:space="0" w:color="auto"/>
          </w:divBdr>
        </w:div>
        <w:div w:id="1648702548">
          <w:marLeft w:val="0"/>
          <w:marRight w:val="0"/>
          <w:marTop w:val="0"/>
          <w:marBottom w:val="0"/>
          <w:divBdr>
            <w:top w:val="none" w:sz="0" w:space="0" w:color="auto"/>
            <w:left w:val="none" w:sz="0" w:space="0" w:color="auto"/>
            <w:bottom w:val="none" w:sz="0" w:space="0" w:color="auto"/>
            <w:right w:val="none" w:sz="0" w:space="0" w:color="auto"/>
          </w:divBdr>
        </w:div>
        <w:div w:id="29840194">
          <w:marLeft w:val="0"/>
          <w:marRight w:val="0"/>
          <w:marTop w:val="0"/>
          <w:marBottom w:val="0"/>
          <w:divBdr>
            <w:top w:val="none" w:sz="0" w:space="0" w:color="auto"/>
            <w:left w:val="none" w:sz="0" w:space="0" w:color="auto"/>
            <w:bottom w:val="none" w:sz="0" w:space="0" w:color="auto"/>
            <w:right w:val="none" w:sz="0" w:space="0" w:color="auto"/>
          </w:divBdr>
        </w:div>
        <w:div w:id="865798321">
          <w:marLeft w:val="0"/>
          <w:marRight w:val="0"/>
          <w:marTop w:val="0"/>
          <w:marBottom w:val="0"/>
          <w:divBdr>
            <w:top w:val="none" w:sz="0" w:space="0" w:color="auto"/>
            <w:left w:val="none" w:sz="0" w:space="0" w:color="auto"/>
            <w:bottom w:val="none" w:sz="0" w:space="0" w:color="auto"/>
            <w:right w:val="none" w:sz="0" w:space="0" w:color="auto"/>
          </w:divBdr>
        </w:div>
        <w:div w:id="1756391882">
          <w:marLeft w:val="0"/>
          <w:marRight w:val="0"/>
          <w:marTop w:val="0"/>
          <w:marBottom w:val="0"/>
          <w:divBdr>
            <w:top w:val="none" w:sz="0" w:space="0" w:color="auto"/>
            <w:left w:val="none" w:sz="0" w:space="0" w:color="auto"/>
            <w:bottom w:val="none" w:sz="0" w:space="0" w:color="auto"/>
            <w:right w:val="none" w:sz="0" w:space="0" w:color="auto"/>
          </w:divBdr>
        </w:div>
        <w:div w:id="422605137">
          <w:marLeft w:val="0"/>
          <w:marRight w:val="0"/>
          <w:marTop w:val="0"/>
          <w:marBottom w:val="0"/>
          <w:divBdr>
            <w:top w:val="none" w:sz="0" w:space="0" w:color="auto"/>
            <w:left w:val="none" w:sz="0" w:space="0" w:color="auto"/>
            <w:bottom w:val="none" w:sz="0" w:space="0" w:color="auto"/>
            <w:right w:val="none" w:sz="0" w:space="0" w:color="auto"/>
          </w:divBdr>
        </w:div>
        <w:div w:id="1373965487">
          <w:marLeft w:val="0"/>
          <w:marRight w:val="0"/>
          <w:marTop w:val="0"/>
          <w:marBottom w:val="0"/>
          <w:divBdr>
            <w:top w:val="none" w:sz="0" w:space="0" w:color="auto"/>
            <w:left w:val="none" w:sz="0" w:space="0" w:color="auto"/>
            <w:bottom w:val="none" w:sz="0" w:space="0" w:color="auto"/>
            <w:right w:val="none" w:sz="0" w:space="0" w:color="auto"/>
          </w:divBdr>
        </w:div>
        <w:div w:id="727726187">
          <w:marLeft w:val="0"/>
          <w:marRight w:val="0"/>
          <w:marTop w:val="0"/>
          <w:marBottom w:val="0"/>
          <w:divBdr>
            <w:top w:val="none" w:sz="0" w:space="0" w:color="auto"/>
            <w:left w:val="none" w:sz="0" w:space="0" w:color="auto"/>
            <w:bottom w:val="none" w:sz="0" w:space="0" w:color="auto"/>
            <w:right w:val="none" w:sz="0" w:space="0" w:color="auto"/>
          </w:divBdr>
        </w:div>
        <w:div w:id="85157715">
          <w:marLeft w:val="0"/>
          <w:marRight w:val="0"/>
          <w:marTop w:val="0"/>
          <w:marBottom w:val="0"/>
          <w:divBdr>
            <w:top w:val="none" w:sz="0" w:space="0" w:color="auto"/>
            <w:left w:val="none" w:sz="0" w:space="0" w:color="auto"/>
            <w:bottom w:val="none" w:sz="0" w:space="0" w:color="auto"/>
            <w:right w:val="none" w:sz="0" w:space="0" w:color="auto"/>
          </w:divBdr>
        </w:div>
        <w:div w:id="1940872340">
          <w:marLeft w:val="0"/>
          <w:marRight w:val="0"/>
          <w:marTop w:val="0"/>
          <w:marBottom w:val="0"/>
          <w:divBdr>
            <w:top w:val="none" w:sz="0" w:space="0" w:color="auto"/>
            <w:left w:val="none" w:sz="0" w:space="0" w:color="auto"/>
            <w:bottom w:val="none" w:sz="0" w:space="0" w:color="auto"/>
            <w:right w:val="none" w:sz="0" w:space="0" w:color="auto"/>
          </w:divBdr>
        </w:div>
        <w:div w:id="1260917357">
          <w:marLeft w:val="0"/>
          <w:marRight w:val="0"/>
          <w:marTop w:val="0"/>
          <w:marBottom w:val="0"/>
          <w:divBdr>
            <w:top w:val="none" w:sz="0" w:space="0" w:color="auto"/>
            <w:left w:val="none" w:sz="0" w:space="0" w:color="auto"/>
            <w:bottom w:val="none" w:sz="0" w:space="0" w:color="auto"/>
            <w:right w:val="none" w:sz="0" w:space="0" w:color="auto"/>
          </w:divBdr>
        </w:div>
        <w:div w:id="1602835114">
          <w:marLeft w:val="0"/>
          <w:marRight w:val="0"/>
          <w:marTop w:val="0"/>
          <w:marBottom w:val="0"/>
          <w:divBdr>
            <w:top w:val="none" w:sz="0" w:space="0" w:color="auto"/>
            <w:left w:val="none" w:sz="0" w:space="0" w:color="auto"/>
            <w:bottom w:val="none" w:sz="0" w:space="0" w:color="auto"/>
            <w:right w:val="none" w:sz="0" w:space="0" w:color="auto"/>
          </w:divBdr>
        </w:div>
        <w:div w:id="1416052623">
          <w:marLeft w:val="0"/>
          <w:marRight w:val="0"/>
          <w:marTop w:val="0"/>
          <w:marBottom w:val="0"/>
          <w:divBdr>
            <w:top w:val="none" w:sz="0" w:space="0" w:color="auto"/>
            <w:left w:val="none" w:sz="0" w:space="0" w:color="auto"/>
            <w:bottom w:val="none" w:sz="0" w:space="0" w:color="auto"/>
            <w:right w:val="none" w:sz="0" w:space="0" w:color="auto"/>
          </w:divBdr>
        </w:div>
        <w:div w:id="1944335653">
          <w:marLeft w:val="0"/>
          <w:marRight w:val="0"/>
          <w:marTop w:val="0"/>
          <w:marBottom w:val="0"/>
          <w:divBdr>
            <w:top w:val="none" w:sz="0" w:space="0" w:color="auto"/>
            <w:left w:val="none" w:sz="0" w:space="0" w:color="auto"/>
            <w:bottom w:val="none" w:sz="0" w:space="0" w:color="auto"/>
            <w:right w:val="none" w:sz="0" w:space="0" w:color="auto"/>
          </w:divBdr>
        </w:div>
        <w:div w:id="16015708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esia-inter.net/ps33004.htm" TargetMode="External"/><Relationship Id="rId13" Type="http://schemas.openxmlformats.org/officeDocument/2006/relationships/hyperlink" Target="http://www.poesia-inter.net/gabrim15.htm"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epdlp.com/escritor.php?id=1984" TargetMode="External"/><Relationship Id="rId12" Type="http://schemas.openxmlformats.org/officeDocument/2006/relationships/hyperlink" Target="http://www.poesia-inter.net/rd190500.ht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abelmartin.com/guia/antol/nc_10.html" TargetMode="External"/><Relationship Id="rId5" Type="http://schemas.openxmlformats.org/officeDocument/2006/relationships/webSettings" Target="webSettings.xml"/><Relationship Id="rId15" Type="http://schemas.openxmlformats.org/officeDocument/2006/relationships/hyperlink" Target="http://palabravirtual.com/index.php?ir=ver_poema1.php&amp;pid=1375" TargetMode="External"/><Relationship Id="rId10" Type="http://schemas.openxmlformats.org/officeDocument/2006/relationships/hyperlink" Target="http://www.poesia-inter.net/jg28010.htm" TargetMode="External"/><Relationship Id="rId4" Type="http://schemas.openxmlformats.org/officeDocument/2006/relationships/settings" Target="settings.xml"/><Relationship Id="rId9" Type="http://schemas.openxmlformats.org/officeDocument/2006/relationships/hyperlink" Target="http://www.cervantesvirtual.com/bib_autor/lope/" TargetMode="External"/><Relationship Id="rId14" Type="http://schemas.openxmlformats.org/officeDocument/2006/relationships/hyperlink" Target="http://www.garcilaso.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996</Words>
  <Characters>5483</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dc:creator>
  <cp:keywords/>
  <dc:description/>
  <cp:lastModifiedBy>WinuE</cp:lastModifiedBy>
  <cp:revision>2</cp:revision>
  <dcterms:created xsi:type="dcterms:W3CDTF">2017-11-24T11:47:00Z</dcterms:created>
  <dcterms:modified xsi:type="dcterms:W3CDTF">2017-11-24T11:47:00Z</dcterms:modified>
</cp:coreProperties>
</file>