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4EB" w:rsidRDefault="001F64EB" w:rsidP="001F64EB">
      <w:pPr>
        <w:pStyle w:val="TIT3"/>
        <w:spacing w:line="320" w:lineRule="exact"/>
        <w:jc w:val="center"/>
        <w:rPr>
          <w:rStyle w:val="ng-directive"/>
          <w:lang w:val="es-ES_tradnl"/>
        </w:rPr>
      </w:pPr>
      <w:bookmarkStart w:id="0" w:name="_GoBack"/>
      <w:bookmarkEnd w:id="0"/>
      <w:r>
        <w:rPr>
          <w:rStyle w:val="ng-directive"/>
          <w:lang w:val="es-ES_tradnl"/>
        </w:rPr>
        <w:t>TEMA 7 4º ESO</w:t>
      </w:r>
    </w:p>
    <w:p w:rsidR="001F64EB" w:rsidRDefault="001F64EB" w:rsidP="001F64EB">
      <w:pPr>
        <w:pStyle w:val="TIT3"/>
        <w:spacing w:line="320" w:lineRule="exact"/>
        <w:jc w:val="center"/>
        <w:rPr>
          <w:rStyle w:val="ng-directive"/>
          <w:lang w:val="es-ES_tradnl"/>
        </w:rPr>
      </w:pPr>
      <w:r>
        <w:rPr>
          <w:rStyle w:val="ng-directive"/>
          <w:lang w:val="es-ES_tradnl"/>
        </w:rPr>
        <w:t>Tareas de refuerzo y recuperación</w:t>
      </w:r>
    </w:p>
    <w:p w:rsidR="001F64EB" w:rsidRDefault="001F64EB" w:rsidP="001F64EB">
      <w:pPr>
        <w:pStyle w:val="TIT3"/>
        <w:spacing w:line="320" w:lineRule="exact"/>
        <w:rPr>
          <w:rStyle w:val="ng-directive"/>
          <w:b w:val="0"/>
          <w:lang w:val="es-ES_tradnl"/>
        </w:rPr>
      </w:pPr>
      <w:r>
        <w:rPr>
          <w:rStyle w:val="ng-directive"/>
          <w:lang w:val="es-ES_tradnl"/>
        </w:rPr>
        <w:t>Criterios de evaluación</w:t>
      </w:r>
    </w:p>
    <w:p w:rsidR="001F64EB" w:rsidRDefault="001F64EB" w:rsidP="001F64EB">
      <w:pPr>
        <w:pStyle w:val="TXT"/>
        <w:numPr>
          <w:ilvl w:val="0"/>
          <w:numId w:val="1"/>
        </w:numPr>
        <w:spacing w:line="320" w:lineRule="exact"/>
      </w:pPr>
      <w:r>
        <w:rPr>
          <w:lang w:val="es-ES_tradnl"/>
        </w:rPr>
        <w:t>Infiere la información relevante de los textos, identificando la idea principal y las ideas secundarias y estableciendo relaciones entre ellas.</w:t>
      </w:r>
    </w:p>
    <w:p w:rsidR="001F64EB" w:rsidRDefault="001F64EB" w:rsidP="001F64EB">
      <w:pPr>
        <w:pStyle w:val="TXT"/>
        <w:numPr>
          <w:ilvl w:val="0"/>
          <w:numId w:val="1"/>
        </w:numPr>
        <w:spacing w:line="320" w:lineRule="exact"/>
        <w:rPr>
          <w:lang w:val="es-ES_tradnl"/>
        </w:rPr>
      </w:pPr>
      <w:r>
        <w:rPr>
          <w:lang w:val="es-ES_tradnl"/>
        </w:rPr>
        <w:t>Lee y comprende una selección de textos literarios representativos de la literatura del siglo XVIII a nuestros días, identificando el tema, resumiendo su contenido e interpretando el lenguaje literario.</w:t>
      </w:r>
    </w:p>
    <w:p w:rsidR="001F64EB" w:rsidRDefault="001F64EB" w:rsidP="001F64EB">
      <w:pPr>
        <w:pStyle w:val="TXT"/>
        <w:numPr>
          <w:ilvl w:val="0"/>
          <w:numId w:val="1"/>
        </w:numPr>
        <w:spacing w:line="320" w:lineRule="exact"/>
        <w:rPr>
          <w:lang w:val="es-ES_tradnl"/>
        </w:rPr>
      </w:pPr>
      <w:r>
        <w:rPr>
          <w:lang w:val="es-ES_tradnl"/>
        </w:rPr>
        <w:t>Redacta textos personales de intención literaria a partir de modelos dados, siguiendo las convenciones del género y con intención lúdica y creativa.</w:t>
      </w:r>
    </w:p>
    <w:p w:rsidR="001F64EB" w:rsidRDefault="001F64EB" w:rsidP="001F64EB">
      <w:pPr>
        <w:pStyle w:val="TXT"/>
        <w:numPr>
          <w:ilvl w:val="0"/>
          <w:numId w:val="1"/>
        </w:numPr>
        <w:spacing w:line="320" w:lineRule="exact"/>
        <w:rPr>
          <w:lang w:val="es-ES_tradnl"/>
        </w:rPr>
      </w:pPr>
      <w:r>
        <w:rPr>
          <w:lang w:val="es-ES_tradnl"/>
        </w:rPr>
        <w:t>Revisa sus discursos orales y escritos aplicando correctamente las normas ortográficas y gramaticales reconociendo su valor social para obtener una comunicación eficiente.</w:t>
      </w:r>
    </w:p>
    <w:p w:rsidR="001F64EB" w:rsidRDefault="001F64EB" w:rsidP="001F64EB">
      <w:pPr>
        <w:pStyle w:val="TXT"/>
        <w:numPr>
          <w:ilvl w:val="0"/>
          <w:numId w:val="1"/>
        </w:numPr>
        <w:spacing w:line="320" w:lineRule="exact"/>
        <w:rPr>
          <w:lang w:val="es-ES_tradnl"/>
        </w:rPr>
      </w:pPr>
      <w:r>
        <w:rPr>
          <w:lang w:val="es-ES_tradnl"/>
        </w:rPr>
        <w:t>Escribe textos en diferentes soportes usando el registro adecuado, organizando las ideas con claridad, enlazando enunciados en secuencias lineales cohesionadas y respetando las normas ortográficas y gramaticales.</w:t>
      </w:r>
    </w:p>
    <w:p w:rsidR="001F64EB" w:rsidRDefault="001F64EB" w:rsidP="001F64EB">
      <w:pPr>
        <w:autoSpaceDE w:val="0"/>
        <w:autoSpaceDN w:val="0"/>
        <w:adjustRightInd w:val="0"/>
        <w:spacing w:line="320" w:lineRule="exact"/>
        <w:rPr>
          <w:rFonts w:cs="Arial"/>
          <w:sz w:val="24"/>
          <w:szCs w:val="24"/>
          <w:lang w:val="es-ES_tradnl"/>
        </w:rPr>
      </w:pPr>
    </w:p>
    <w:p w:rsidR="001F64EB" w:rsidRDefault="001F64EB" w:rsidP="001F64EB">
      <w:pPr>
        <w:pStyle w:val="TIT2"/>
        <w:spacing w:line="320" w:lineRule="exact"/>
        <w:jc w:val="center"/>
        <w:rPr>
          <w:lang w:val="es-ES_tradnl"/>
        </w:rPr>
      </w:pPr>
      <w:r>
        <w:rPr>
          <w:lang w:val="es-ES_tradnl"/>
        </w:rPr>
        <w:t>Desarrollo</w:t>
      </w:r>
    </w:p>
    <w:p w:rsidR="001F64EB" w:rsidRDefault="001F64EB" w:rsidP="001F64EB">
      <w:pPr>
        <w:autoSpaceDE w:val="0"/>
        <w:autoSpaceDN w:val="0"/>
        <w:adjustRightInd w:val="0"/>
        <w:spacing w:line="320" w:lineRule="exact"/>
        <w:rPr>
          <w:rFonts w:ascii="Verdana" w:hAnsi="Verdana" w:cs="Arial"/>
          <w:b/>
          <w:sz w:val="32"/>
          <w:szCs w:val="32"/>
          <w:lang w:val="es-ES_tradnl"/>
        </w:rPr>
      </w:pPr>
    </w:p>
    <w:p w:rsidR="001F64EB" w:rsidRDefault="001F64EB" w:rsidP="001F64EB">
      <w:pPr>
        <w:autoSpaceDE w:val="0"/>
        <w:autoSpaceDN w:val="0"/>
        <w:adjustRightInd w:val="0"/>
        <w:spacing w:line="320" w:lineRule="exact"/>
        <w:rPr>
          <w:rFonts w:ascii="Verdana" w:hAnsi="Verdana" w:cs="Arial"/>
          <w:b/>
          <w:sz w:val="32"/>
          <w:szCs w:val="32"/>
          <w:lang w:val="es-ES_tradnl"/>
        </w:rPr>
      </w:pPr>
      <w:r>
        <w:rPr>
          <w:rFonts w:ascii="Verdana" w:hAnsi="Verdana" w:cs="Arial"/>
          <w:b/>
          <w:sz w:val="32"/>
          <w:szCs w:val="32"/>
          <w:lang w:val="es-ES_tradnl"/>
        </w:rPr>
        <w:t>Enunciado</w:t>
      </w:r>
    </w:p>
    <w:p w:rsidR="001F64EB" w:rsidRDefault="001F64EB" w:rsidP="001F64EB">
      <w:pPr>
        <w:autoSpaceDE w:val="0"/>
        <w:autoSpaceDN w:val="0"/>
        <w:adjustRightInd w:val="0"/>
        <w:spacing w:line="320" w:lineRule="exact"/>
        <w:jc w:val="both"/>
        <w:rPr>
          <w:rFonts w:ascii="Verdana" w:hAnsi="Verdana" w:cs="Arial"/>
          <w:lang w:val="es-ES_tradnl"/>
        </w:rPr>
      </w:pPr>
    </w:p>
    <w:p w:rsidR="001F64EB" w:rsidRDefault="001F64EB" w:rsidP="001F64EB">
      <w:pPr>
        <w:pStyle w:val="TXT"/>
        <w:numPr>
          <w:ilvl w:val="0"/>
          <w:numId w:val="2"/>
        </w:numPr>
        <w:spacing w:line="320" w:lineRule="exact"/>
        <w:rPr>
          <w:lang w:val="es-ES_tradnl"/>
        </w:rPr>
      </w:pPr>
      <w:r>
        <w:rPr>
          <w:lang w:val="es-ES_tradnl"/>
        </w:rPr>
        <w:t>Realiza un eje cronológico en el que anotes los principales acontecimientos históricos y culturales del período.</w:t>
      </w:r>
    </w:p>
    <w:p w:rsidR="001F64EB" w:rsidRDefault="001F64EB" w:rsidP="001F64EB">
      <w:pPr>
        <w:pStyle w:val="TXT"/>
        <w:spacing w:line="320" w:lineRule="exact"/>
        <w:ind w:left="720"/>
        <w:rPr>
          <w:lang w:val="es-ES_tradnl"/>
        </w:rPr>
      </w:pPr>
    </w:p>
    <w:p w:rsidR="001F64EB" w:rsidRDefault="001F64EB" w:rsidP="001F64EB">
      <w:pPr>
        <w:pStyle w:val="TXT"/>
        <w:numPr>
          <w:ilvl w:val="0"/>
          <w:numId w:val="2"/>
        </w:numPr>
        <w:spacing w:line="320" w:lineRule="exact"/>
        <w:rPr>
          <w:lang w:val="es-ES_tradnl"/>
        </w:rPr>
      </w:pPr>
      <w:r>
        <w:rPr>
          <w:lang w:val="es-ES_tradnl"/>
        </w:rPr>
        <w:t>Indica si son verdaderas o falsas las siguientes afirmaciones:</w:t>
      </w:r>
    </w:p>
    <w:p w:rsidR="001F64EB" w:rsidRDefault="001F64EB" w:rsidP="001F64EB">
      <w:pPr>
        <w:pStyle w:val="TXT"/>
        <w:numPr>
          <w:ilvl w:val="0"/>
          <w:numId w:val="3"/>
        </w:numPr>
        <w:spacing w:line="320" w:lineRule="exact"/>
        <w:rPr>
          <w:lang w:val="es-ES_tradnl"/>
        </w:rPr>
      </w:pPr>
      <w:r>
        <w:rPr>
          <w:lang w:val="es-ES_tradnl"/>
        </w:rPr>
        <w:t>La literatura neoclásica se caracteriza por su carácter didáctico.</w:t>
      </w:r>
    </w:p>
    <w:p w:rsidR="001F64EB" w:rsidRDefault="001F64EB" w:rsidP="001F64EB">
      <w:pPr>
        <w:pStyle w:val="TXT"/>
        <w:numPr>
          <w:ilvl w:val="0"/>
          <w:numId w:val="3"/>
        </w:numPr>
        <w:spacing w:line="320" w:lineRule="exact"/>
        <w:rPr>
          <w:lang w:val="es-ES_tradnl"/>
        </w:rPr>
      </w:pPr>
      <w:r>
        <w:rPr>
          <w:lang w:val="es-ES_tradnl"/>
        </w:rPr>
        <w:t>Durante el siglo XVIII, la novela se convierte en el género narrativo fundamental.</w:t>
      </w:r>
    </w:p>
    <w:p w:rsidR="001F64EB" w:rsidRDefault="001F64EB" w:rsidP="001F64EB">
      <w:pPr>
        <w:pStyle w:val="TXT"/>
        <w:numPr>
          <w:ilvl w:val="0"/>
          <w:numId w:val="3"/>
        </w:numPr>
        <w:spacing w:line="320" w:lineRule="exact"/>
        <w:rPr>
          <w:lang w:val="es-ES_tradnl"/>
        </w:rPr>
      </w:pPr>
      <w:r>
        <w:rPr>
          <w:lang w:val="es-ES_tradnl"/>
        </w:rPr>
        <w:t>El teatro neoclásico se aparta de los modelos barrocos y aporta las unidades clásicas (lugar, acción y tiempo).</w:t>
      </w:r>
    </w:p>
    <w:p w:rsidR="001F64EB" w:rsidRDefault="001F64EB" w:rsidP="001F64EB">
      <w:pPr>
        <w:pStyle w:val="TXT"/>
        <w:numPr>
          <w:ilvl w:val="0"/>
          <w:numId w:val="3"/>
        </w:numPr>
        <w:spacing w:line="320" w:lineRule="exact"/>
        <w:rPr>
          <w:lang w:val="es-ES_tradnl"/>
        </w:rPr>
      </w:pPr>
      <w:r>
        <w:rPr>
          <w:lang w:val="es-ES_tradnl"/>
        </w:rPr>
        <w:t>La fábula es uno de los subgéneros líricos más importantes del Neoclasicismo.</w:t>
      </w:r>
    </w:p>
    <w:p w:rsidR="001F64EB" w:rsidRDefault="001F64EB" w:rsidP="001F64EB">
      <w:pPr>
        <w:pStyle w:val="TXT"/>
        <w:numPr>
          <w:ilvl w:val="0"/>
          <w:numId w:val="3"/>
        </w:numPr>
        <w:spacing w:line="320" w:lineRule="exact"/>
        <w:rPr>
          <w:lang w:val="es-ES_tradnl"/>
        </w:rPr>
      </w:pPr>
      <w:r>
        <w:rPr>
          <w:lang w:val="es-ES_tradnl"/>
        </w:rPr>
        <w:lastRenderedPageBreak/>
        <w:t>El afán didáctico llevó al cultivo del ensayo a lo largo del siglo XVIII.</w:t>
      </w:r>
    </w:p>
    <w:p w:rsidR="001F64EB" w:rsidRDefault="001F64EB" w:rsidP="001F64EB">
      <w:pPr>
        <w:autoSpaceDE w:val="0"/>
        <w:autoSpaceDN w:val="0"/>
        <w:adjustRightInd w:val="0"/>
        <w:spacing w:line="320" w:lineRule="exact"/>
        <w:ind w:left="360"/>
        <w:jc w:val="both"/>
        <w:rPr>
          <w:rFonts w:ascii="Verdana" w:hAnsi="Verdana" w:cs="Arial"/>
          <w:lang w:val="es-ES_tradnl"/>
        </w:rPr>
      </w:pPr>
    </w:p>
    <w:p w:rsidR="001F64EB" w:rsidRDefault="001F64EB" w:rsidP="001F64EB">
      <w:pPr>
        <w:pStyle w:val="TXT"/>
        <w:numPr>
          <w:ilvl w:val="0"/>
          <w:numId w:val="2"/>
        </w:numPr>
        <w:spacing w:line="320" w:lineRule="exact"/>
        <w:rPr>
          <w:lang w:val="es-ES_tradnl"/>
        </w:rPr>
      </w:pPr>
      <w:r>
        <w:rPr>
          <w:lang w:val="es-ES_tradnl"/>
        </w:rPr>
        <w:t>Señala si las siguientes características pertenecen al Neoclasicismo o al Romanticismo.</w:t>
      </w:r>
    </w:p>
    <w:p w:rsidR="001F64EB" w:rsidRDefault="001F64EB" w:rsidP="001F64EB">
      <w:pPr>
        <w:pStyle w:val="TXT"/>
        <w:numPr>
          <w:ilvl w:val="0"/>
          <w:numId w:val="4"/>
        </w:numPr>
        <w:spacing w:line="320" w:lineRule="exact"/>
        <w:rPr>
          <w:lang w:val="es-ES_tradnl"/>
        </w:rPr>
      </w:pPr>
      <w:r>
        <w:rPr>
          <w:lang w:val="es-ES_tradnl"/>
        </w:rPr>
        <w:t>Afán didáctico.</w:t>
      </w:r>
    </w:p>
    <w:p w:rsidR="001F64EB" w:rsidRDefault="001F64EB" w:rsidP="001F64EB">
      <w:pPr>
        <w:pStyle w:val="TXT"/>
        <w:numPr>
          <w:ilvl w:val="0"/>
          <w:numId w:val="4"/>
        </w:numPr>
        <w:spacing w:line="320" w:lineRule="exact"/>
        <w:rPr>
          <w:lang w:val="es-ES_tradnl"/>
        </w:rPr>
      </w:pPr>
      <w:r>
        <w:rPr>
          <w:lang w:val="es-ES_tradnl"/>
        </w:rPr>
        <w:t>Sometimiento a las normas clásicas en la creación artística.</w:t>
      </w:r>
    </w:p>
    <w:p w:rsidR="001F64EB" w:rsidRDefault="001F64EB" w:rsidP="001F64EB">
      <w:pPr>
        <w:pStyle w:val="TXT"/>
        <w:numPr>
          <w:ilvl w:val="0"/>
          <w:numId w:val="4"/>
        </w:numPr>
        <w:spacing w:line="320" w:lineRule="exact"/>
        <w:rPr>
          <w:lang w:val="es-ES_tradnl"/>
        </w:rPr>
      </w:pPr>
      <w:r>
        <w:rPr>
          <w:lang w:val="es-ES_tradnl"/>
        </w:rPr>
        <w:t>Ruptura de las normas clásicas.</w:t>
      </w:r>
    </w:p>
    <w:p w:rsidR="001F64EB" w:rsidRDefault="001F64EB" w:rsidP="001F64EB">
      <w:pPr>
        <w:pStyle w:val="TXT"/>
        <w:numPr>
          <w:ilvl w:val="0"/>
          <w:numId w:val="4"/>
        </w:numPr>
        <w:spacing w:line="320" w:lineRule="exact"/>
        <w:rPr>
          <w:lang w:val="es-ES_tradnl"/>
        </w:rPr>
      </w:pPr>
      <w:r>
        <w:rPr>
          <w:lang w:val="es-ES_tradnl"/>
        </w:rPr>
        <w:t>Nacionalismo.</w:t>
      </w:r>
    </w:p>
    <w:p w:rsidR="001F64EB" w:rsidRDefault="001F64EB" w:rsidP="001F64EB">
      <w:pPr>
        <w:pStyle w:val="TXT"/>
        <w:numPr>
          <w:ilvl w:val="0"/>
          <w:numId w:val="4"/>
        </w:numPr>
        <w:spacing w:line="320" w:lineRule="exact"/>
        <w:rPr>
          <w:lang w:val="es-ES_tradnl"/>
        </w:rPr>
      </w:pPr>
      <w:r>
        <w:rPr>
          <w:lang w:val="es-ES_tradnl"/>
        </w:rPr>
        <w:t>Representación del paisaje como reflejo del estado de ánimo del autor.</w:t>
      </w:r>
    </w:p>
    <w:p w:rsidR="001F64EB" w:rsidRDefault="001F64EB" w:rsidP="001F64EB">
      <w:pPr>
        <w:pStyle w:val="TXT"/>
        <w:numPr>
          <w:ilvl w:val="0"/>
          <w:numId w:val="4"/>
        </w:numPr>
        <w:spacing w:line="320" w:lineRule="exact"/>
        <w:rPr>
          <w:lang w:val="es-ES_tradnl"/>
        </w:rPr>
      </w:pPr>
      <w:r>
        <w:rPr>
          <w:lang w:val="es-ES_tradnl"/>
        </w:rPr>
        <w:t>La literatura se convierte en un arma al servicio de los ideales de la Ilustración (didactismo, racionalismo, cosmopolitismo).</w:t>
      </w:r>
    </w:p>
    <w:p w:rsidR="001F64EB" w:rsidRDefault="001F64EB" w:rsidP="001F64EB">
      <w:pPr>
        <w:pStyle w:val="TXT"/>
        <w:numPr>
          <w:ilvl w:val="0"/>
          <w:numId w:val="4"/>
        </w:numPr>
        <w:spacing w:line="320" w:lineRule="exact"/>
        <w:rPr>
          <w:lang w:val="es-ES_tradnl"/>
        </w:rPr>
      </w:pPr>
      <w:r>
        <w:rPr>
          <w:lang w:val="es-ES_tradnl"/>
        </w:rPr>
        <w:t>El género fundamental es el ensayo.</w:t>
      </w:r>
    </w:p>
    <w:p w:rsidR="001F64EB" w:rsidRDefault="001F64EB" w:rsidP="001F64EB">
      <w:pPr>
        <w:pStyle w:val="TXT"/>
        <w:numPr>
          <w:ilvl w:val="0"/>
          <w:numId w:val="4"/>
        </w:numPr>
        <w:spacing w:line="320" w:lineRule="exact"/>
        <w:rPr>
          <w:lang w:val="es-ES_tradnl"/>
        </w:rPr>
      </w:pPr>
      <w:r>
        <w:rPr>
          <w:lang w:val="es-ES_tradnl"/>
        </w:rPr>
        <w:t>Literatura de tono subjetivo, reflejo del individualismo del autor.</w:t>
      </w:r>
    </w:p>
    <w:p w:rsidR="001F64EB" w:rsidRDefault="001F64EB" w:rsidP="001F64EB">
      <w:pPr>
        <w:pStyle w:val="TXT"/>
        <w:numPr>
          <w:ilvl w:val="0"/>
          <w:numId w:val="4"/>
        </w:numPr>
        <w:spacing w:line="320" w:lineRule="exact"/>
        <w:rPr>
          <w:lang w:val="es-ES_tradnl"/>
        </w:rPr>
      </w:pPr>
      <w:r>
        <w:rPr>
          <w:lang w:val="es-ES_tradnl"/>
        </w:rPr>
        <w:t>Poesía influida por la literatura clásica grecolatina (églogas, odas, anacreónticas…).</w:t>
      </w:r>
    </w:p>
    <w:p w:rsidR="001F64EB" w:rsidRDefault="001F64EB" w:rsidP="001F64EB">
      <w:pPr>
        <w:pStyle w:val="TXT"/>
        <w:numPr>
          <w:ilvl w:val="0"/>
          <w:numId w:val="4"/>
        </w:numPr>
        <w:spacing w:line="320" w:lineRule="exact"/>
        <w:rPr>
          <w:lang w:val="es-ES_tradnl"/>
        </w:rPr>
      </w:pPr>
      <w:r>
        <w:rPr>
          <w:lang w:val="es-ES_tradnl"/>
        </w:rPr>
        <w:t>Separación genérica en el teatro.</w:t>
      </w:r>
    </w:p>
    <w:p w:rsidR="001F64EB" w:rsidRDefault="001F64EB" w:rsidP="001F64EB">
      <w:pPr>
        <w:pStyle w:val="TXT"/>
        <w:numPr>
          <w:ilvl w:val="0"/>
          <w:numId w:val="4"/>
        </w:numPr>
        <w:spacing w:line="320" w:lineRule="exact"/>
        <w:rPr>
          <w:lang w:val="es-ES_tradnl"/>
        </w:rPr>
      </w:pPr>
      <w:r>
        <w:rPr>
          <w:lang w:val="es-ES_tradnl"/>
        </w:rPr>
        <w:t>De entre sus temas, destacan los relacionados con la muerte, el terror, lo truculento, lo macabro…</w:t>
      </w:r>
    </w:p>
    <w:p w:rsidR="001F64EB" w:rsidRDefault="001F64EB" w:rsidP="001F64EB">
      <w:pPr>
        <w:autoSpaceDE w:val="0"/>
        <w:autoSpaceDN w:val="0"/>
        <w:adjustRightInd w:val="0"/>
        <w:spacing w:line="320" w:lineRule="exact"/>
        <w:ind w:left="360"/>
        <w:jc w:val="both"/>
        <w:rPr>
          <w:rFonts w:ascii="Verdana" w:hAnsi="Verdana" w:cs="Arial"/>
          <w:lang w:val="es-ES_tradnl"/>
        </w:rPr>
      </w:pPr>
    </w:p>
    <w:p w:rsidR="001F64EB" w:rsidRDefault="001F64EB" w:rsidP="001F64EB">
      <w:pPr>
        <w:pStyle w:val="TXT"/>
        <w:spacing w:line="320" w:lineRule="exact"/>
        <w:rPr>
          <w:lang w:val="es-ES_tradnl"/>
        </w:rPr>
      </w:pPr>
      <w:r>
        <w:rPr>
          <w:lang w:val="es-ES_tradnl"/>
        </w:rPr>
        <w:t>4. Asocia el nombre de los siguientes autores con el de su obra.</w:t>
      </w:r>
    </w:p>
    <w:p w:rsidR="001F64EB" w:rsidRDefault="001F64EB" w:rsidP="001F64EB">
      <w:pPr>
        <w:pStyle w:val="TXT"/>
        <w:numPr>
          <w:ilvl w:val="0"/>
          <w:numId w:val="5"/>
        </w:numPr>
        <w:spacing w:line="320" w:lineRule="exact"/>
        <w:ind w:left="1069"/>
        <w:rPr>
          <w:lang w:val="es-ES_tradnl"/>
        </w:rPr>
      </w:pPr>
      <w:r>
        <w:rPr>
          <w:lang w:val="es-ES_tradnl"/>
        </w:rPr>
        <w:t>Enrique Gil y Carrasco, M.J. de Larra, Duque de Rivas, G.A. Bécquer, Félix María de Samaniego, Francisco de Isla (Padre Isla), Benito J. Feijoo (Padre Feijoo), G.M. de Jovellanos, J. Cadalso, J. de Espronceda, J. Zorrilla, Rosalía de Castro.</w:t>
      </w:r>
    </w:p>
    <w:p w:rsidR="001F64EB" w:rsidRDefault="001F64EB" w:rsidP="001F64EB">
      <w:pPr>
        <w:pStyle w:val="TXT"/>
        <w:numPr>
          <w:ilvl w:val="0"/>
          <w:numId w:val="5"/>
        </w:numPr>
        <w:spacing w:line="320" w:lineRule="exact"/>
        <w:ind w:left="1069"/>
        <w:rPr>
          <w:i/>
          <w:lang w:val="es-ES_tradnl"/>
        </w:rPr>
      </w:pPr>
      <w:r>
        <w:rPr>
          <w:i/>
          <w:lang w:val="es-ES_tradnl"/>
        </w:rPr>
        <w:t>El estudiante de Salamanca.</w:t>
      </w:r>
    </w:p>
    <w:p w:rsidR="001F64EB" w:rsidRDefault="001F64EB" w:rsidP="001F64EB">
      <w:pPr>
        <w:pStyle w:val="TXT"/>
        <w:numPr>
          <w:ilvl w:val="0"/>
          <w:numId w:val="5"/>
        </w:numPr>
        <w:spacing w:line="320" w:lineRule="exact"/>
        <w:ind w:left="1069"/>
        <w:rPr>
          <w:i/>
          <w:lang w:val="es-ES_tradnl"/>
        </w:rPr>
      </w:pPr>
      <w:r>
        <w:rPr>
          <w:i/>
          <w:lang w:val="es-ES_tradnl"/>
        </w:rPr>
        <w:t>Informe sobre la ley agraria.</w:t>
      </w:r>
    </w:p>
    <w:p w:rsidR="001F64EB" w:rsidRDefault="001F64EB" w:rsidP="001F64EB">
      <w:pPr>
        <w:pStyle w:val="TXT"/>
        <w:numPr>
          <w:ilvl w:val="0"/>
          <w:numId w:val="5"/>
        </w:numPr>
        <w:spacing w:line="320" w:lineRule="exact"/>
        <w:ind w:left="1069"/>
        <w:rPr>
          <w:i/>
          <w:lang w:val="es-ES_tradnl"/>
        </w:rPr>
      </w:pPr>
      <w:r>
        <w:rPr>
          <w:i/>
          <w:lang w:val="es-ES_tradnl"/>
        </w:rPr>
        <w:t>En las orillas del Sar.</w:t>
      </w:r>
    </w:p>
    <w:p w:rsidR="001F64EB" w:rsidRDefault="001F64EB" w:rsidP="001F64EB">
      <w:pPr>
        <w:pStyle w:val="TXT"/>
        <w:numPr>
          <w:ilvl w:val="0"/>
          <w:numId w:val="5"/>
        </w:numPr>
        <w:spacing w:line="320" w:lineRule="exact"/>
        <w:ind w:left="1069"/>
        <w:rPr>
          <w:i/>
          <w:lang w:val="es-ES_tradnl"/>
        </w:rPr>
      </w:pPr>
      <w:r>
        <w:rPr>
          <w:i/>
          <w:lang w:val="es-ES_tradnl"/>
        </w:rPr>
        <w:t>El señor de Bembibre.</w:t>
      </w:r>
    </w:p>
    <w:p w:rsidR="001F64EB" w:rsidRDefault="001F64EB" w:rsidP="001F64EB">
      <w:pPr>
        <w:pStyle w:val="TXT"/>
        <w:numPr>
          <w:ilvl w:val="0"/>
          <w:numId w:val="5"/>
        </w:numPr>
        <w:spacing w:line="320" w:lineRule="exact"/>
        <w:ind w:left="1069"/>
        <w:rPr>
          <w:i/>
          <w:lang w:val="es-ES_tradnl"/>
        </w:rPr>
      </w:pPr>
      <w:r>
        <w:rPr>
          <w:i/>
          <w:lang w:val="es-ES_tradnl"/>
        </w:rPr>
        <w:t>Rimas.</w:t>
      </w:r>
    </w:p>
    <w:p w:rsidR="001F64EB" w:rsidRDefault="001F64EB" w:rsidP="001F64EB">
      <w:pPr>
        <w:pStyle w:val="TXT"/>
        <w:numPr>
          <w:ilvl w:val="0"/>
          <w:numId w:val="5"/>
        </w:numPr>
        <w:spacing w:line="320" w:lineRule="exact"/>
        <w:ind w:left="1069"/>
        <w:rPr>
          <w:i/>
          <w:lang w:val="es-ES_tradnl"/>
        </w:rPr>
      </w:pPr>
      <w:r>
        <w:rPr>
          <w:i/>
          <w:lang w:val="es-ES_tradnl"/>
        </w:rPr>
        <w:t>Fábulas morales.</w:t>
      </w:r>
    </w:p>
    <w:p w:rsidR="001F64EB" w:rsidRDefault="001F64EB" w:rsidP="001F64EB">
      <w:pPr>
        <w:pStyle w:val="TXT"/>
        <w:numPr>
          <w:ilvl w:val="0"/>
          <w:numId w:val="5"/>
        </w:numPr>
        <w:spacing w:line="320" w:lineRule="exact"/>
        <w:ind w:left="1069"/>
        <w:rPr>
          <w:i/>
          <w:lang w:val="es-ES_tradnl"/>
        </w:rPr>
      </w:pPr>
      <w:r>
        <w:rPr>
          <w:i/>
          <w:lang w:val="es-ES_tradnl"/>
        </w:rPr>
        <w:t>Historia del famoso predicador fray Gerundio de Campazas, alias Zotes.</w:t>
      </w:r>
    </w:p>
    <w:p w:rsidR="001F64EB" w:rsidRDefault="001F64EB" w:rsidP="001F64EB">
      <w:pPr>
        <w:pStyle w:val="TXT"/>
        <w:numPr>
          <w:ilvl w:val="0"/>
          <w:numId w:val="5"/>
        </w:numPr>
        <w:spacing w:line="320" w:lineRule="exact"/>
        <w:ind w:left="1069"/>
        <w:rPr>
          <w:i/>
          <w:lang w:val="es-ES_tradnl"/>
        </w:rPr>
      </w:pPr>
      <w:r>
        <w:rPr>
          <w:i/>
          <w:lang w:val="es-ES_tradnl"/>
        </w:rPr>
        <w:t>Cartas marruecas.</w:t>
      </w:r>
    </w:p>
    <w:p w:rsidR="001F64EB" w:rsidRDefault="001F64EB" w:rsidP="001F64EB">
      <w:pPr>
        <w:pStyle w:val="TXT"/>
        <w:numPr>
          <w:ilvl w:val="0"/>
          <w:numId w:val="5"/>
        </w:numPr>
        <w:spacing w:line="320" w:lineRule="exact"/>
        <w:ind w:left="1069"/>
        <w:rPr>
          <w:i/>
          <w:lang w:val="es-ES_tradnl"/>
        </w:rPr>
      </w:pPr>
      <w:r>
        <w:rPr>
          <w:i/>
          <w:lang w:val="es-ES_tradnl"/>
        </w:rPr>
        <w:lastRenderedPageBreak/>
        <w:t>Don Juan Tenorio.</w:t>
      </w:r>
    </w:p>
    <w:p w:rsidR="001F64EB" w:rsidRDefault="001F64EB" w:rsidP="001F64EB">
      <w:pPr>
        <w:pStyle w:val="TXT"/>
        <w:numPr>
          <w:ilvl w:val="0"/>
          <w:numId w:val="5"/>
        </w:numPr>
        <w:spacing w:line="320" w:lineRule="exact"/>
        <w:ind w:left="1069"/>
        <w:rPr>
          <w:i/>
          <w:lang w:val="es-ES_tradnl"/>
        </w:rPr>
      </w:pPr>
      <w:r>
        <w:rPr>
          <w:i/>
          <w:lang w:val="es-ES_tradnl"/>
        </w:rPr>
        <w:t>Cartas eruditas y curiosas.</w:t>
      </w:r>
    </w:p>
    <w:p w:rsidR="001F64EB" w:rsidRDefault="001F64EB" w:rsidP="001F64EB">
      <w:pPr>
        <w:pStyle w:val="TXT"/>
        <w:numPr>
          <w:ilvl w:val="0"/>
          <w:numId w:val="5"/>
        </w:numPr>
        <w:spacing w:line="320" w:lineRule="exact"/>
        <w:ind w:left="1069"/>
        <w:rPr>
          <w:i/>
          <w:lang w:val="es-ES_tradnl"/>
        </w:rPr>
      </w:pPr>
      <w:r>
        <w:rPr>
          <w:i/>
          <w:lang w:val="es-ES_tradnl"/>
        </w:rPr>
        <w:t>El doncel de don Enrique el Doliente.</w:t>
      </w:r>
    </w:p>
    <w:p w:rsidR="001F64EB" w:rsidRDefault="001F64EB" w:rsidP="001F64EB">
      <w:pPr>
        <w:pStyle w:val="TXT"/>
        <w:numPr>
          <w:ilvl w:val="0"/>
          <w:numId w:val="5"/>
        </w:numPr>
        <w:spacing w:line="320" w:lineRule="exact"/>
        <w:ind w:left="1069"/>
        <w:rPr>
          <w:i/>
          <w:lang w:val="es-ES_tradnl"/>
        </w:rPr>
      </w:pPr>
      <w:r>
        <w:rPr>
          <w:i/>
          <w:lang w:val="es-ES_tradnl"/>
        </w:rPr>
        <w:t>Don Álvaro o la fuerza del sino.</w:t>
      </w:r>
    </w:p>
    <w:p w:rsidR="001F64EB" w:rsidRDefault="001F64EB" w:rsidP="001F64EB">
      <w:pPr>
        <w:autoSpaceDE w:val="0"/>
        <w:autoSpaceDN w:val="0"/>
        <w:adjustRightInd w:val="0"/>
        <w:spacing w:line="320" w:lineRule="exact"/>
        <w:ind w:left="360"/>
        <w:jc w:val="both"/>
        <w:rPr>
          <w:rFonts w:ascii="Verdana" w:hAnsi="Verdana" w:cs="Arial"/>
          <w:i/>
          <w:lang w:val="es-ES_tradnl"/>
        </w:rPr>
      </w:pPr>
    </w:p>
    <w:p w:rsidR="001F64EB" w:rsidRDefault="001F64EB" w:rsidP="001F64EB">
      <w:pPr>
        <w:pStyle w:val="TXT"/>
        <w:numPr>
          <w:ilvl w:val="0"/>
          <w:numId w:val="6"/>
        </w:numPr>
        <w:spacing w:line="320" w:lineRule="exact"/>
        <w:rPr>
          <w:lang w:val="es-ES_tradnl"/>
        </w:rPr>
      </w:pPr>
      <w:r>
        <w:rPr>
          <w:lang w:val="es-ES_tradnl"/>
        </w:rPr>
        <w:t>Busca el argumento de las siguientes obras y redacta un brevemente su argumento:</w:t>
      </w:r>
    </w:p>
    <w:p w:rsidR="001F64EB" w:rsidRDefault="001F64EB" w:rsidP="001F64EB">
      <w:pPr>
        <w:pStyle w:val="TXT"/>
        <w:numPr>
          <w:ilvl w:val="0"/>
          <w:numId w:val="7"/>
        </w:numPr>
        <w:spacing w:line="320" w:lineRule="exact"/>
        <w:rPr>
          <w:i/>
          <w:lang w:val="es-ES_tradnl"/>
        </w:rPr>
      </w:pPr>
      <w:r>
        <w:rPr>
          <w:i/>
          <w:lang w:val="es-ES_tradnl"/>
        </w:rPr>
        <w:t xml:space="preserve">El señor de Bembibre: </w:t>
      </w:r>
    </w:p>
    <w:p w:rsidR="001F64EB" w:rsidRDefault="001F64EB" w:rsidP="001F64EB">
      <w:pPr>
        <w:pStyle w:val="TXT"/>
        <w:numPr>
          <w:ilvl w:val="0"/>
          <w:numId w:val="7"/>
        </w:numPr>
        <w:spacing w:line="320" w:lineRule="exact"/>
        <w:rPr>
          <w:i/>
          <w:lang w:val="es-ES_tradnl"/>
        </w:rPr>
      </w:pPr>
      <w:r>
        <w:rPr>
          <w:i/>
          <w:lang w:val="es-ES_tradnl"/>
        </w:rPr>
        <w:t>Cartas marruecas:</w:t>
      </w:r>
    </w:p>
    <w:p w:rsidR="001F64EB" w:rsidRDefault="001F64EB" w:rsidP="001F64EB">
      <w:pPr>
        <w:pStyle w:val="TXT"/>
        <w:numPr>
          <w:ilvl w:val="0"/>
          <w:numId w:val="7"/>
        </w:numPr>
        <w:spacing w:line="320" w:lineRule="exact"/>
        <w:rPr>
          <w:i/>
          <w:lang w:val="es-ES_tradnl"/>
        </w:rPr>
      </w:pPr>
      <w:r>
        <w:rPr>
          <w:i/>
          <w:lang w:val="es-ES_tradnl"/>
        </w:rPr>
        <w:t>Don Juan Tenorio.</w:t>
      </w:r>
    </w:p>
    <w:p w:rsidR="001F64EB" w:rsidRDefault="001F64EB" w:rsidP="001F64EB">
      <w:pPr>
        <w:pStyle w:val="TXT"/>
        <w:numPr>
          <w:ilvl w:val="0"/>
          <w:numId w:val="7"/>
        </w:numPr>
        <w:spacing w:line="320" w:lineRule="exact"/>
        <w:rPr>
          <w:i/>
          <w:lang w:val="es-ES_tradnl"/>
        </w:rPr>
      </w:pPr>
      <w:r>
        <w:rPr>
          <w:i/>
          <w:lang w:val="es-ES_tradnl"/>
        </w:rPr>
        <w:t>Don Álvaro o la fuerza del sino.</w:t>
      </w:r>
    </w:p>
    <w:p w:rsidR="00A06B1F" w:rsidRDefault="00A06B1F"/>
    <w:sectPr w:rsidR="00A06B1F" w:rsidSect="00A06B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293402"/>
    <w:multiLevelType w:val="hybridMultilevel"/>
    <w:tmpl w:val="8BB2A600"/>
    <w:lvl w:ilvl="0" w:tplc="300A000F">
      <w:start w:val="5"/>
      <w:numFmt w:val="decimal"/>
      <w:lvlText w:val="%1."/>
      <w:lvlJc w:val="left"/>
      <w:pPr>
        <w:ind w:left="720" w:hanging="360"/>
      </w:pPr>
    </w:lvl>
    <w:lvl w:ilvl="1" w:tplc="300A0019">
      <w:start w:val="1"/>
      <w:numFmt w:val="decimal"/>
      <w:lvlText w:val="%2."/>
      <w:lvlJc w:val="left"/>
      <w:pPr>
        <w:tabs>
          <w:tab w:val="num" w:pos="1440"/>
        </w:tabs>
        <w:ind w:left="1440" w:hanging="360"/>
      </w:pPr>
    </w:lvl>
    <w:lvl w:ilvl="2" w:tplc="300A001B">
      <w:start w:val="1"/>
      <w:numFmt w:val="decimal"/>
      <w:lvlText w:val="%3."/>
      <w:lvlJc w:val="left"/>
      <w:pPr>
        <w:tabs>
          <w:tab w:val="num" w:pos="2160"/>
        </w:tabs>
        <w:ind w:left="2160" w:hanging="360"/>
      </w:pPr>
    </w:lvl>
    <w:lvl w:ilvl="3" w:tplc="300A000F">
      <w:start w:val="1"/>
      <w:numFmt w:val="decimal"/>
      <w:lvlText w:val="%4."/>
      <w:lvlJc w:val="left"/>
      <w:pPr>
        <w:tabs>
          <w:tab w:val="num" w:pos="2880"/>
        </w:tabs>
        <w:ind w:left="2880" w:hanging="360"/>
      </w:pPr>
    </w:lvl>
    <w:lvl w:ilvl="4" w:tplc="300A0019">
      <w:start w:val="1"/>
      <w:numFmt w:val="decimal"/>
      <w:lvlText w:val="%5."/>
      <w:lvlJc w:val="left"/>
      <w:pPr>
        <w:tabs>
          <w:tab w:val="num" w:pos="3600"/>
        </w:tabs>
        <w:ind w:left="3600" w:hanging="360"/>
      </w:pPr>
    </w:lvl>
    <w:lvl w:ilvl="5" w:tplc="300A001B">
      <w:start w:val="1"/>
      <w:numFmt w:val="decimal"/>
      <w:lvlText w:val="%6."/>
      <w:lvlJc w:val="left"/>
      <w:pPr>
        <w:tabs>
          <w:tab w:val="num" w:pos="4320"/>
        </w:tabs>
        <w:ind w:left="4320" w:hanging="360"/>
      </w:pPr>
    </w:lvl>
    <w:lvl w:ilvl="6" w:tplc="300A000F">
      <w:start w:val="1"/>
      <w:numFmt w:val="decimal"/>
      <w:lvlText w:val="%7."/>
      <w:lvlJc w:val="left"/>
      <w:pPr>
        <w:tabs>
          <w:tab w:val="num" w:pos="5040"/>
        </w:tabs>
        <w:ind w:left="5040" w:hanging="360"/>
      </w:pPr>
    </w:lvl>
    <w:lvl w:ilvl="7" w:tplc="300A0019">
      <w:start w:val="1"/>
      <w:numFmt w:val="decimal"/>
      <w:lvlText w:val="%8."/>
      <w:lvlJc w:val="left"/>
      <w:pPr>
        <w:tabs>
          <w:tab w:val="num" w:pos="5760"/>
        </w:tabs>
        <w:ind w:left="5760" w:hanging="360"/>
      </w:pPr>
    </w:lvl>
    <w:lvl w:ilvl="8" w:tplc="300A001B">
      <w:start w:val="1"/>
      <w:numFmt w:val="decimal"/>
      <w:lvlText w:val="%9."/>
      <w:lvlJc w:val="left"/>
      <w:pPr>
        <w:tabs>
          <w:tab w:val="num" w:pos="6480"/>
        </w:tabs>
        <w:ind w:left="6480" w:hanging="360"/>
      </w:pPr>
    </w:lvl>
  </w:abstractNum>
  <w:abstractNum w:abstractNumId="1">
    <w:nsid w:val="2B064DDD"/>
    <w:multiLevelType w:val="hybridMultilevel"/>
    <w:tmpl w:val="D60E7F1A"/>
    <w:lvl w:ilvl="0" w:tplc="39CA6E68">
      <w:numFmt w:val="bullet"/>
      <w:lvlText w:val="-"/>
      <w:lvlJc w:val="left"/>
      <w:pPr>
        <w:ind w:left="1069" w:hanging="360"/>
      </w:pPr>
      <w:rPr>
        <w:rFonts w:ascii="Verdana" w:eastAsia="Calibri" w:hAnsi="Verdana" w:cs="Times New Roman" w:hint="default"/>
      </w:rPr>
    </w:lvl>
    <w:lvl w:ilvl="1" w:tplc="300A0003">
      <w:start w:val="1"/>
      <w:numFmt w:val="decimal"/>
      <w:lvlText w:val="%2."/>
      <w:lvlJc w:val="left"/>
      <w:pPr>
        <w:tabs>
          <w:tab w:val="num" w:pos="1440"/>
        </w:tabs>
        <w:ind w:left="1440" w:hanging="360"/>
      </w:pPr>
    </w:lvl>
    <w:lvl w:ilvl="2" w:tplc="300A0005">
      <w:start w:val="1"/>
      <w:numFmt w:val="decimal"/>
      <w:lvlText w:val="%3."/>
      <w:lvlJc w:val="left"/>
      <w:pPr>
        <w:tabs>
          <w:tab w:val="num" w:pos="2160"/>
        </w:tabs>
        <w:ind w:left="2160" w:hanging="360"/>
      </w:pPr>
    </w:lvl>
    <w:lvl w:ilvl="3" w:tplc="300A0001">
      <w:start w:val="1"/>
      <w:numFmt w:val="decimal"/>
      <w:lvlText w:val="%4."/>
      <w:lvlJc w:val="left"/>
      <w:pPr>
        <w:tabs>
          <w:tab w:val="num" w:pos="2880"/>
        </w:tabs>
        <w:ind w:left="2880" w:hanging="360"/>
      </w:pPr>
    </w:lvl>
    <w:lvl w:ilvl="4" w:tplc="300A0003">
      <w:start w:val="1"/>
      <w:numFmt w:val="decimal"/>
      <w:lvlText w:val="%5."/>
      <w:lvlJc w:val="left"/>
      <w:pPr>
        <w:tabs>
          <w:tab w:val="num" w:pos="3600"/>
        </w:tabs>
        <w:ind w:left="3600" w:hanging="360"/>
      </w:pPr>
    </w:lvl>
    <w:lvl w:ilvl="5" w:tplc="300A0005">
      <w:start w:val="1"/>
      <w:numFmt w:val="decimal"/>
      <w:lvlText w:val="%6."/>
      <w:lvlJc w:val="left"/>
      <w:pPr>
        <w:tabs>
          <w:tab w:val="num" w:pos="4320"/>
        </w:tabs>
        <w:ind w:left="4320" w:hanging="360"/>
      </w:pPr>
    </w:lvl>
    <w:lvl w:ilvl="6" w:tplc="300A0001">
      <w:start w:val="1"/>
      <w:numFmt w:val="decimal"/>
      <w:lvlText w:val="%7."/>
      <w:lvlJc w:val="left"/>
      <w:pPr>
        <w:tabs>
          <w:tab w:val="num" w:pos="5040"/>
        </w:tabs>
        <w:ind w:left="5040" w:hanging="360"/>
      </w:pPr>
    </w:lvl>
    <w:lvl w:ilvl="7" w:tplc="300A0003">
      <w:start w:val="1"/>
      <w:numFmt w:val="decimal"/>
      <w:lvlText w:val="%8."/>
      <w:lvlJc w:val="left"/>
      <w:pPr>
        <w:tabs>
          <w:tab w:val="num" w:pos="5760"/>
        </w:tabs>
        <w:ind w:left="5760" w:hanging="360"/>
      </w:pPr>
    </w:lvl>
    <w:lvl w:ilvl="8" w:tplc="300A0005">
      <w:start w:val="1"/>
      <w:numFmt w:val="decimal"/>
      <w:lvlText w:val="%9."/>
      <w:lvlJc w:val="left"/>
      <w:pPr>
        <w:tabs>
          <w:tab w:val="num" w:pos="6480"/>
        </w:tabs>
        <w:ind w:left="6480" w:hanging="360"/>
      </w:pPr>
    </w:lvl>
  </w:abstractNum>
  <w:abstractNum w:abstractNumId="2">
    <w:nsid w:val="30783B31"/>
    <w:multiLevelType w:val="hybridMultilevel"/>
    <w:tmpl w:val="F6141AD0"/>
    <w:lvl w:ilvl="0" w:tplc="39CA6E68">
      <w:numFmt w:val="bullet"/>
      <w:lvlText w:val="-"/>
      <w:lvlJc w:val="left"/>
      <w:pPr>
        <w:ind w:left="1069" w:hanging="360"/>
      </w:pPr>
      <w:rPr>
        <w:rFonts w:ascii="Verdana" w:eastAsia="Calibri" w:hAnsi="Verdana" w:cs="Times New Roman" w:hint="default"/>
      </w:rPr>
    </w:lvl>
    <w:lvl w:ilvl="1" w:tplc="300A0003">
      <w:start w:val="1"/>
      <w:numFmt w:val="decimal"/>
      <w:lvlText w:val="%2."/>
      <w:lvlJc w:val="left"/>
      <w:pPr>
        <w:tabs>
          <w:tab w:val="num" w:pos="1440"/>
        </w:tabs>
        <w:ind w:left="1440" w:hanging="360"/>
      </w:pPr>
    </w:lvl>
    <w:lvl w:ilvl="2" w:tplc="300A0005">
      <w:start w:val="1"/>
      <w:numFmt w:val="decimal"/>
      <w:lvlText w:val="%3."/>
      <w:lvlJc w:val="left"/>
      <w:pPr>
        <w:tabs>
          <w:tab w:val="num" w:pos="2160"/>
        </w:tabs>
        <w:ind w:left="2160" w:hanging="360"/>
      </w:pPr>
    </w:lvl>
    <w:lvl w:ilvl="3" w:tplc="300A0001">
      <w:start w:val="1"/>
      <w:numFmt w:val="decimal"/>
      <w:lvlText w:val="%4."/>
      <w:lvlJc w:val="left"/>
      <w:pPr>
        <w:tabs>
          <w:tab w:val="num" w:pos="2880"/>
        </w:tabs>
        <w:ind w:left="2880" w:hanging="360"/>
      </w:pPr>
    </w:lvl>
    <w:lvl w:ilvl="4" w:tplc="300A0003">
      <w:start w:val="1"/>
      <w:numFmt w:val="decimal"/>
      <w:lvlText w:val="%5."/>
      <w:lvlJc w:val="left"/>
      <w:pPr>
        <w:tabs>
          <w:tab w:val="num" w:pos="3600"/>
        </w:tabs>
        <w:ind w:left="3600" w:hanging="360"/>
      </w:pPr>
    </w:lvl>
    <w:lvl w:ilvl="5" w:tplc="300A0005">
      <w:start w:val="1"/>
      <w:numFmt w:val="decimal"/>
      <w:lvlText w:val="%6."/>
      <w:lvlJc w:val="left"/>
      <w:pPr>
        <w:tabs>
          <w:tab w:val="num" w:pos="4320"/>
        </w:tabs>
        <w:ind w:left="4320" w:hanging="360"/>
      </w:pPr>
    </w:lvl>
    <w:lvl w:ilvl="6" w:tplc="300A0001">
      <w:start w:val="1"/>
      <w:numFmt w:val="decimal"/>
      <w:lvlText w:val="%7."/>
      <w:lvlJc w:val="left"/>
      <w:pPr>
        <w:tabs>
          <w:tab w:val="num" w:pos="5040"/>
        </w:tabs>
        <w:ind w:left="5040" w:hanging="360"/>
      </w:pPr>
    </w:lvl>
    <w:lvl w:ilvl="7" w:tplc="300A0003">
      <w:start w:val="1"/>
      <w:numFmt w:val="decimal"/>
      <w:lvlText w:val="%8."/>
      <w:lvlJc w:val="left"/>
      <w:pPr>
        <w:tabs>
          <w:tab w:val="num" w:pos="5760"/>
        </w:tabs>
        <w:ind w:left="5760" w:hanging="360"/>
      </w:pPr>
    </w:lvl>
    <w:lvl w:ilvl="8" w:tplc="300A0005">
      <w:start w:val="1"/>
      <w:numFmt w:val="decimal"/>
      <w:lvlText w:val="%9."/>
      <w:lvlJc w:val="left"/>
      <w:pPr>
        <w:tabs>
          <w:tab w:val="num" w:pos="6480"/>
        </w:tabs>
        <w:ind w:left="6480" w:hanging="360"/>
      </w:pPr>
    </w:lvl>
  </w:abstractNum>
  <w:abstractNum w:abstractNumId="3">
    <w:nsid w:val="4DDA74D1"/>
    <w:multiLevelType w:val="hybridMultilevel"/>
    <w:tmpl w:val="6B447E38"/>
    <w:lvl w:ilvl="0" w:tplc="39CA6E68">
      <w:numFmt w:val="bullet"/>
      <w:lvlText w:val="-"/>
      <w:lvlJc w:val="left"/>
      <w:pPr>
        <w:ind w:left="720" w:hanging="360"/>
      </w:pPr>
      <w:rPr>
        <w:rFonts w:ascii="Verdana" w:eastAsia="Calibri" w:hAnsi="Verdana" w:cs="Times New Roman" w:hint="default"/>
      </w:rPr>
    </w:lvl>
    <w:lvl w:ilvl="1" w:tplc="300A0003">
      <w:start w:val="1"/>
      <w:numFmt w:val="decimal"/>
      <w:lvlText w:val="%2."/>
      <w:lvlJc w:val="left"/>
      <w:pPr>
        <w:tabs>
          <w:tab w:val="num" w:pos="1440"/>
        </w:tabs>
        <w:ind w:left="1440" w:hanging="360"/>
      </w:pPr>
    </w:lvl>
    <w:lvl w:ilvl="2" w:tplc="300A0005">
      <w:start w:val="1"/>
      <w:numFmt w:val="decimal"/>
      <w:lvlText w:val="%3."/>
      <w:lvlJc w:val="left"/>
      <w:pPr>
        <w:tabs>
          <w:tab w:val="num" w:pos="2160"/>
        </w:tabs>
        <w:ind w:left="2160" w:hanging="360"/>
      </w:pPr>
    </w:lvl>
    <w:lvl w:ilvl="3" w:tplc="300A0001">
      <w:start w:val="1"/>
      <w:numFmt w:val="decimal"/>
      <w:lvlText w:val="%4."/>
      <w:lvlJc w:val="left"/>
      <w:pPr>
        <w:tabs>
          <w:tab w:val="num" w:pos="2880"/>
        </w:tabs>
        <w:ind w:left="2880" w:hanging="360"/>
      </w:pPr>
    </w:lvl>
    <w:lvl w:ilvl="4" w:tplc="300A0003">
      <w:start w:val="1"/>
      <w:numFmt w:val="decimal"/>
      <w:lvlText w:val="%5."/>
      <w:lvlJc w:val="left"/>
      <w:pPr>
        <w:tabs>
          <w:tab w:val="num" w:pos="3600"/>
        </w:tabs>
        <w:ind w:left="3600" w:hanging="360"/>
      </w:pPr>
    </w:lvl>
    <w:lvl w:ilvl="5" w:tplc="300A0005">
      <w:start w:val="1"/>
      <w:numFmt w:val="decimal"/>
      <w:lvlText w:val="%6."/>
      <w:lvlJc w:val="left"/>
      <w:pPr>
        <w:tabs>
          <w:tab w:val="num" w:pos="4320"/>
        </w:tabs>
        <w:ind w:left="4320" w:hanging="360"/>
      </w:pPr>
    </w:lvl>
    <w:lvl w:ilvl="6" w:tplc="300A0001">
      <w:start w:val="1"/>
      <w:numFmt w:val="decimal"/>
      <w:lvlText w:val="%7."/>
      <w:lvlJc w:val="left"/>
      <w:pPr>
        <w:tabs>
          <w:tab w:val="num" w:pos="5040"/>
        </w:tabs>
        <w:ind w:left="5040" w:hanging="360"/>
      </w:pPr>
    </w:lvl>
    <w:lvl w:ilvl="7" w:tplc="300A0003">
      <w:start w:val="1"/>
      <w:numFmt w:val="decimal"/>
      <w:lvlText w:val="%8."/>
      <w:lvlJc w:val="left"/>
      <w:pPr>
        <w:tabs>
          <w:tab w:val="num" w:pos="5760"/>
        </w:tabs>
        <w:ind w:left="5760" w:hanging="360"/>
      </w:pPr>
    </w:lvl>
    <w:lvl w:ilvl="8" w:tplc="300A0005">
      <w:start w:val="1"/>
      <w:numFmt w:val="decimal"/>
      <w:lvlText w:val="%9."/>
      <w:lvlJc w:val="left"/>
      <w:pPr>
        <w:tabs>
          <w:tab w:val="num" w:pos="6480"/>
        </w:tabs>
        <w:ind w:left="6480" w:hanging="360"/>
      </w:pPr>
    </w:lvl>
  </w:abstractNum>
  <w:abstractNum w:abstractNumId="4">
    <w:nsid w:val="5AD61032"/>
    <w:multiLevelType w:val="hybridMultilevel"/>
    <w:tmpl w:val="81D43DD2"/>
    <w:lvl w:ilvl="0" w:tplc="39CA6E68">
      <w:numFmt w:val="bullet"/>
      <w:lvlText w:val="-"/>
      <w:lvlJc w:val="left"/>
      <w:pPr>
        <w:ind w:left="720" w:hanging="360"/>
      </w:pPr>
      <w:rPr>
        <w:rFonts w:ascii="Verdana" w:eastAsia="Calibri" w:hAnsi="Verdana" w:cs="Times New Roman" w:hint="default"/>
      </w:rPr>
    </w:lvl>
    <w:lvl w:ilvl="1" w:tplc="300A0003">
      <w:start w:val="1"/>
      <w:numFmt w:val="decimal"/>
      <w:lvlText w:val="%2."/>
      <w:lvlJc w:val="left"/>
      <w:pPr>
        <w:tabs>
          <w:tab w:val="num" w:pos="1440"/>
        </w:tabs>
        <w:ind w:left="1440" w:hanging="360"/>
      </w:pPr>
    </w:lvl>
    <w:lvl w:ilvl="2" w:tplc="300A0005">
      <w:start w:val="1"/>
      <w:numFmt w:val="decimal"/>
      <w:lvlText w:val="%3."/>
      <w:lvlJc w:val="left"/>
      <w:pPr>
        <w:tabs>
          <w:tab w:val="num" w:pos="2160"/>
        </w:tabs>
        <w:ind w:left="2160" w:hanging="360"/>
      </w:pPr>
    </w:lvl>
    <w:lvl w:ilvl="3" w:tplc="300A0001">
      <w:start w:val="1"/>
      <w:numFmt w:val="decimal"/>
      <w:lvlText w:val="%4."/>
      <w:lvlJc w:val="left"/>
      <w:pPr>
        <w:tabs>
          <w:tab w:val="num" w:pos="2880"/>
        </w:tabs>
        <w:ind w:left="2880" w:hanging="360"/>
      </w:pPr>
    </w:lvl>
    <w:lvl w:ilvl="4" w:tplc="300A0003">
      <w:start w:val="1"/>
      <w:numFmt w:val="decimal"/>
      <w:lvlText w:val="%5."/>
      <w:lvlJc w:val="left"/>
      <w:pPr>
        <w:tabs>
          <w:tab w:val="num" w:pos="3600"/>
        </w:tabs>
        <w:ind w:left="3600" w:hanging="360"/>
      </w:pPr>
    </w:lvl>
    <w:lvl w:ilvl="5" w:tplc="300A0005">
      <w:start w:val="1"/>
      <w:numFmt w:val="decimal"/>
      <w:lvlText w:val="%6."/>
      <w:lvlJc w:val="left"/>
      <w:pPr>
        <w:tabs>
          <w:tab w:val="num" w:pos="4320"/>
        </w:tabs>
        <w:ind w:left="4320" w:hanging="360"/>
      </w:pPr>
    </w:lvl>
    <w:lvl w:ilvl="6" w:tplc="300A0001">
      <w:start w:val="1"/>
      <w:numFmt w:val="decimal"/>
      <w:lvlText w:val="%7."/>
      <w:lvlJc w:val="left"/>
      <w:pPr>
        <w:tabs>
          <w:tab w:val="num" w:pos="5040"/>
        </w:tabs>
        <w:ind w:left="5040" w:hanging="360"/>
      </w:pPr>
    </w:lvl>
    <w:lvl w:ilvl="7" w:tplc="300A0003">
      <w:start w:val="1"/>
      <w:numFmt w:val="decimal"/>
      <w:lvlText w:val="%8."/>
      <w:lvlJc w:val="left"/>
      <w:pPr>
        <w:tabs>
          <w:tab w:val="num" w:pos="5760"/>
        </w:tabs>
        <w:ind w:left="5760" w:hanging="360"/>
      </w:pPr>
    </w:lvl>
    <w:lvl w:ilvl="8" w:tplc="300A0005">
      <w:start w:val="1"/>
      <w:numFmt w:val="decimal"/>
      <w:lvlText w:val="%9."/>
      <w:lvlJc w:val="left"/>
      <w:pPr>
        <w:tabs>
          <w:tab w:val="num" w:pos="6480"/>
        </w:tabs>
        <w:ind w:left="6480" w:hanging="360"/>
      </w:pPr>
    </w:lvl>
  </w:abstractNum>
  <w:abstractNum w:abstractNumId="5">
    <w:nsid w:val="669475AE"/>
    <w:multiLevelType w:val="hybridMultilevel"/>
    <w:tmpl w:val="DD442688"/>
    <w:lvl w:ilvl="0" w:tplc="300A000F">
      <w:start w:val="1"/>
      <w:numFmt w:val="decimal"/>
      <w:lvlText w:val="%1."/>
      <w:lvlJc w:val="left"/>
      <w:pPr>
        <w:ind w:left="720" w:hanging="360"/>
      </w:pPr>
    </w:lvl>
    <w:lvl w:ilvl="1" w:tplc="300A0019">
      <w:start w:val="1"/>
      <w:numFmt w:val="decimal"/>
      <w:lvlText w:val="%2."/>
      <w:lvlJc w:val="left"/>
      <w:pPr>
        <w:tabs>
          <w:tab w:val="num" w:pos="1440"/>
        </w:tabs>
        <w:ind w:left="1440" w:hanging="360"/>
      </w:pPr>
    </w:lvl>
    <w:lvl w:ilvl="2" w:tplc="300A001B">
      <w:start w:val="1"/>
      <w:numFmt w:val="decimal"/>
      <w:lvlText w:val="%3."/>
      <w:lvlJc w:val="left"/>
      <w:pPr>
        <w:tabs>
          <w:tab w:val="num" w:pos="2160"/>
        </w:tabs>
        <w:ind w:left="2160" w:hanging="360"/>
      </w:pPr>
    </w:lvl>
    <w:lvl w:ilvl="3" w:tplc="300A000F">
      <w:start w:val="1"/>
      <w:numFmt w:val="decimal"/>
      <w:lvlText w:val="%4."/>
      <w:lvlJc w:val="left"/>
      <w:pPr>
        <w:tabs>
          <w:tab w:val="num" w:pos="2880"/>
        </w:tabs>
        <w:ind w:left="2880" w:hanging="360"/>
      </w:pPr>
    </w:lvl>
    <w:lvl w:ilvl="4" w:tplc="300A0019">
      <w:start w:val="1"/>
      <w:numFmt w:val="decimal"/>
      <w:lvlText w:val="%5."/>
      <w:lvlJc w:val="left"/>
      <w:pPr>
        <w:tabs>
          <w:tab w:val="num" w:pos="3600"/>
        </w:tabs>
        <w:ind w:left="3600" w:hanging="360"/>
      </w:pPr>
    </w:lvl>
    <w:lvl w:ilvl="5" w:tplc="300A001B">
      <w:start w:val="1"/>
      <w:numFmt w:val="decimal"/>
      <w:lvlText w:val="%6."/>
      <w:lvlJc w:val="left"/>
      <w:pPr>
        <w:tabs>
          <w:tab w:val="num" w:pos="4320"/>
        </w:tabs>
        <w:ind w:left="4320" w:hanging="360"/>
      </w:pPr>
    </w:lvl>
    <w:lvl w:ilvl="6" w:tplc="300A000F">
      <w:start w:val="1"/>
      <w:numFmt w:val="decimal"/>
      <w:lvlText w:val="%7."/>
      <w:lvlJc w:val="left"/>
      <w:pPr>
        <w:tabs>
          <w:tab w:val="num" w:pos="5040"/>
        </w:tabs>
        <w:ind w:left="5040" w:hanging="360"/>
      </w:pPr>
    </w:lvl>
    <w:lvl w:ilvl="7" w:tplc="300A0019">
      <w:start w:val="1"/>
      <w:numFmt w:val="decimal"/>
      <w:lvlText w:val="%8."/>
      <w:lvlJc w:val="left"/>
      <w:pPr>
        <w:tabs>
          <w:tab w:val="num" w:pos="5760"/>
        </w:tabs>
        <w:ind w:left="5760" w:hanging="360"/>
      </w:pPr>
    </w:lvl>
    <w:lvl w:ilvl="8" w:tplc="300A001B">
      <w:start w:val="1"/>
      <w:numFmt w:val="decimal"/>
      <w:lvlText w:val="%9."/>
      <w:lvlJc w:val="left"/>
      <w:pPr>
        <w:tabs>
          <w:tab w:val="num" w:pos="6480"/>
        </w:tabs>
        <w:ind w:left="6480" w:hanging="360"/>
      </w:pPr>
    </w:lvl>
  </w:abstractNum>
  <w:abstractNum w:abstractNumId="6">
    <w:nsid w:val="735F53F2"/>
    <w:multiLevelType w:val="hybridMultilevel"/>
    <w:tmpl w:val="5D96A5A4"/>
    <w:lvl w:ilvl="0" w:tplc="39CA6E68">
      <w:numFmt w:val="bullet"/>
      <w:lvlText w:val="-"/>
      <w:lvlJc w:val="left"/>
      <w:pPr>
        <w:ind w:left="1069" w:hanging="360"/>
      </w:pPr>
      <w:rPr>
        <w:rFonts w:ascii="Verdana" w:eastAsia="Calibri" w:hAnsi="Verdana" w:cs="Times New Roman" w:hint="default"/>
      </w:rPr>
    </w:lvl>
    <w:lvl w:ilvl="1" w:tplc="300A0003">
      <w:start w:val="1"/>
      <w:numFmt w:val="decimal"/>
      <w:lvlText w:val="%2."/>
      <w:lvlJc w:val="left"/>
      <w:pPr>
        <w:tabs>
          <w:tab w:val="num" w:pos="1440"/>
        </w:tabs>
        <w:ind w:left="1440" w:hanging="360"/>
      </w:pPr>
    </w:lvl>
    <w:lvl w:ilvl="2" w:tplc="300A0005">
      <w:start w:val="1"/>
      <w:numFmt w:val="decimal"/>
      <w:lvlText w:val="%3."/>
      <w:lvlJc w:val="left"/>
      <w:pPr>
        <w:tabs>
          <w:tab w:val="num" w:pos="2160"/>
        </w:tabs>
        <w:ind w:left="2160" w:hanging="360"/>
      </w:pPr>
    </w:lvl>
    <w:lvl w:ilvl="3" w:tplc="300A0001">
      <w:start w:val="1"/>
      <w:numFmt w:val="decimal"/>
      <w:lvlText w:val="%4."/>
      <w:lvlJc w:val="left"/>
      <w:pPr>
        <w:tabs>
          <w:tab w:val="num" w:pos="2880"/>
        </w:tabs>
        <w:ind w:left="2880" w:hanging="360"/>
      </w:pPr>
    </w:lvl>
    <w:lvl w:ilvl="4" w:tplc="300A0003">
      <w:start w:val="1"/>
      <w:numFmt w:val="decimal"/>
      <w:lvlText w:val="%5."/>
      <w:lvlJc w:val="left"/>
      <w:pPr>
        <w:tabs>
          <w:tab w:val="num" w:pos="3600"/>
        </w:tabs>
        <w:ind w:left="3600" w:hanging="360"/>
      </w:pPr>
    </w:lvl>
    <w:lvl w:ilvl="5" w:tplc="300A0005">
      <w:start w:val="1"/>
      <w:numFmt w:val="decimal"/>
      <w:lvlText w:val="%6."/>
      <w:lvlJc w:val="left"/>
      <w:pPr>
        <w:tabs>
          <w:tab w:val="num" w:pos="4320"/>
        </w:tabs>
        <w:ind w:left="4320" w:hanging="360"/>
      </w:pPr>
    </w:lvl>
    <w:lvl w:ilvl="6" w:tplc="300A0001">
      <w:start w:val="1"/>
      <w:numFmt w:val="decimal"/>
      <w:lvlText w:val="%7."/>
      <w:lvlJc w:val="left"/>
      <w:pPr>
        <w:tabs>
          <w:tab w:val="num" w:pos="5040"/>
        </w:tabs>
        <w:ind w:left="5040" w:hanging="360"/>
      </w:pPr>
    </w:lvl>
    <w:lvl w:ilvl="7" w:tplc="300A0003">
      <w:start w:val="1"/>
      <w:numFmt w:val="decimal"/>
      <w:lvlText w:val="%8."/>
      <w:lvlJc w:val="left"/>
      <w:pPr>
        <w:tabs>
          <w:tab w:val="num" w:pos="5760"/>
        </w:tabs>
        <w:ind w:left="5760" w:hanging="360"/>
      </w:pPr>
    </w:lvl>
    <w:lvl w:ilvl="8" w:tplc="300A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AB4"/>
    <w:rsid w:val="00080321"/>
    <w:rsid w:val="001A5B0F"/>
    <w:rsid w:val="001F64EB"/>
    <w:rsid w:val="002E6AB4"/>
    <w:rsid w:val="00593A9D"/>
    <w:rsid w:val="006167A7"/>
    <w:rsid w:val="008735C9"/>
    <w:rsid w:val="00A06B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4EB"/>
    <w:pPr>
      <w:spacing w:after="0" w:line="24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5B0F"/>
    <w:pPr>
      <w:ind w:left="720"/>
      <w:contextualSpacing/>
    </w:pPr>
    <w:rPr>
      <w:rFonts w:eastAsia="Times New Roman" w:cs="Times New Roman"/>
    </w:rPr>
  </w:style>
  <w:style w:type="character" w:customStyle="1" w:styleId="TXTCar">
    <w:name w:val="_TXT Car"/>
    <w:basedOn w:val="Fuentedeprrafopredeter"/>
    <w:link w:val="TXT"/>
    <w:locked/>
    <w:rsid w:val="001F64EB"/>
    <w:rPr>
      <w:rFonts w:ascii="Verdana" w:hAnsi="Verdana"/>
      <w:color w:val="404040"/>
      <w:lang w:val="en-US"/>
    </w:rPr>
  </w:style>
  <w:style w:type="paragraph" w:customStyle="1" w:styleId="TXT">
    <w:name w:val="_TXT"/>
    <w:basedOn w:val="Normal"/>
    <w:link w:val="TXTCar"/>
    <w:qFormat/>
    <w:rsid w:val="001F64EB"/>
    <w:pPr>
      <w:spacing w:after="120" w:line="260" w:lineRule="exact"/>
      <w:jc w:val="both"/>
    </w:pPr>
    <w:rPr>
      <w:rFonts w:ascii="Verdana" w:hAnsi="Verdana"/>
      <w:color w:val="404040"/>
      <w:lang w:val="en-US"/>
    </w:rPr>
  </w:style>
  <w:style w:type="paragraph" w:customStyle="1" w:styleId="TIT2">
    <w:name w:val="_TIT2"/>
    <w:basedOn w:val="Normal"/>
    <w:qFormat/>
    <w:rsid w:val="001F64EB"/>
    <w:pPr>
      <w:tabs>
        <w:tab w:val="left" w:pos="426"/>
      </w:tabs>
      <w:spacing w:before="280"/>
    </w:pPr>
    <w:rPr>
      <w:rFonts w:ascii="Verdana" w:hAnsi="Verdana"/>
      <w:b/>
      <w:bCs/>
      <w:color w:val="808080" w:themeColor="background1" w:themeShade="80"/>
      <w:sz w:val="36"/>
      <w:szCs w:val="36"/>
      <w:lang w:val="en-US"/>
    </w:rPr>
  </w:style>
  <w:style w:type="paragraph" w:customStyle="1" w:styleId="TIT3">
    <w:name w:val="_TIT3"/>
    <w:basedOn w:val="Normal"/>
    <w:qFormat/>
    <w:rsid w:val="001F64EB"/>
    <w:pPr>
      <w:tabs>
        <w:tab w:val="left" w:pos="426"/>
      </w:tabs>
      <w:spacing w:before="200"/>
    </w:pPr>
    <w:rPr>
      <w:rFonts w:ascii="Verdana" w:hAnsi="Verdana"/>
      <w:b/>
      <w:bCs/>
      <w:sz w:val="32"/>
      <w:szCs w:val="32"/>
      <w:lang w:val="en-US"/>
    </w:rPr>
  </w:style>
  <w:style w:type="character" w:customStyle="1" w:styleId="ng-directive">
    <w:name w:val="ng-directive"/>
    <w:basedOn w:val="Fuentedeprrafopredeter"/>
    <w:rsid w:val="001F64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4EB"/>
    <w:pPr>
      <w:spacing w:after="0" w:line="240"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5B0F"/>
    <w:pPr>
      <w:ind w:left="720"/>
      <w:contextualSpacing/>
    </w:pPr>
    <w:rPr>
      <w:rFonts w:eastAsia="Times New Roman" w:cs="Times New Roman"/>
    </w:rPr>
  </w:style>
  <w:style w:type="character" w:customStyle="1" w:styleId="TXTCar">
    <w:name w:val="_TXT Car"/>
    <w:basedOn w:val="Fuentedeprrafopredeter"/>
    <w:link w:val="TXT"/>
    <w:locked/>
    <w:rsid w:val="001F64EB"/>
    <w:rPr>
      <w:rFonts w:ascii="Verdana" w:hAnsi="Verdana"/>
      <w:color w:val="404040"/>
      <w:lang w:val="en-US"/>
    </w:rPr>
  </w:style>
  <w:style w:type="paragraph" w:customStyle="1" w:styleId="TXT">
    <w:name w:val="_TXT"/>
    <w:basedOn w:val="Normal"/>
    <w:link w:val="TXTCar"/>
    <w:qFormat/>
    <w:rsid w:val="001F64EB"/>
    <w:pPr>
      <w:spacing w:after="120" w:line="260" w:lineRule="exact"/>
      <w:jc w:val="both"/>
    </w:pPr>
    <w:rPr>
      <w:rFonts w:ascii="Verdana" w:hAnsi="Verdana"/>
      <w:color w:val="404040"/>
      <w:lang w:val="en-US"/>
    </w:rPr>
  </w:style>
  <w:style w:type="paragraph" w:customStyle="1" w:styleId="TIT2">
    <w:name w:val="_TIT2"/>
    <w:basedOn w:val="Normal"/>
    <w:qFormat/>
    <w:rsid w:val="001F64EB"/>
    <w:pPr>
      <w:tabs>
        <w:tab w:val="left" w:pos="426"/>
      </w:tabs>
      <w:spacing w:before="280"/>
    </w:pPr>
    <w:rPr>
      <w:rFonts w:ascii="Verdana" w:hAnsi="Verdana"/>
      <w:b/>
      <w:bCs/>
      <w:color w:val="808080" w:themeColor="background1" w:themeShade="80"/>
      <w:sz w:val="36"/>
      <w:szCs w:val="36"/>
      <w:lang w:val="en-US"/>
    </w:rPr>
  </w:style>
  <w:style w:type="paragraph" w:customStyle="1" w:styleId="TIT3">
    <w:name w:val="_TIT3"/>
    <w:basedOn w:val="Normal"/>
    <w:qFormat/>
    <w:rsid w:val="001F64EB"/>
    <w:pPr>
      <w:tabs>
        <w:tab w:val="left" w:pos="426"/>
      </w:tabs>
      <w:spacing w:before="200"/>
    </w:pPr>
    <w:rPr>
      <w:rFonts w:ascii="Verdana" w:hAnsi="Verdana"/>
      <w:b/>
      <w:bCs/>
      <w:sz w:val="32"/>
      <w:szCs w:val="32"/>
      <w:lang w:val="en-US"/>
    </w:rPr>
  </w:style>
  <w:style w:type="character" w:customStyle="1" w:styleId="ng-directive">
    <w:name w:val="ng-directive"/>
    <w:basedOn w:val="Fuentedeprrafopredeter"/>
    <w:rsid w:val="001F64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639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479</Words>
  <Characters>2640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dc:creator>
  <cp:lastModifiedBy>WinuE</cp:lastModifiedBy>
  <cp:revision>2</cp:revision>
  <dcterms:created xsi:type="dcterms:W3CDTF">2018-01-29T08:52:00Z</dcterms:created>
  <dcterms:modified xsi:type="dcterms:W3CDTF">2018-01-29T08:52:00Z</dcterms:modified>
</cp:coreProperties>
</file>